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A1444F" w:rsidRPr="003B300A" w:rsidTr="009A7C09">
        <w:tc>
          <w:tcPr>
            <w:tcW w:w="4536" w:type="dxa"/>
          </w:tcPr>
          <w:p w:rsidR="00A1444F" w:rsidRPr="003B300A" w:rsidRDefault="00A1444F" w:rsidP="00447DED">
            <w:pPr>
              <w:pStyle w:val="BodyText"/>
              <w:ind w:left="0"/>
              <w:rPr>
                <w:sz w:val="26"/>
                <w:szCs w:val="26"/>
                <w:lang w:val="en-US"/>
              </w:rPr>
            </w:pPr>
            <w:r w:rsidRPr="003B300A">
              <w:rPr>
                <w:sz w:val="26"/>
                <w:szCs w:val="26"/>
                <w:lang w:val="en-US"/>
              </w:rPr>
              <w:t xml:space="preserve">  ỦY BAN NHÂN DÂN QUẬN 11</w:t>
            </w:r>
          </w:p>
          <w:p w:rsidR="00A1444F" w:rsidRPr="003B300A" w:rsidRDefault="009A7C09" w:rsidP="00447DED">
            <w:pPr>
              <w:pStyle w:val="BodyText"/>
              <w:ind w:left="0" w:right="-395"/>
              <w:rPr>
                <w:b/>
                <w:sz w:val="26"/>
                <w:szCs w:val="26"/>
                <w:lang w:val="en-US"/>
              </w:rPr>
            </w:pPr>
            <w:r w:rsidRPr="003B300A">
              <w:rPr>
                <w:noProof/>
                <w:sz w:val="26"/>
                <w:szCs w:val="26"/>
                <w:lang w:val="en-US"/>
              </w:rPr>
              <mc:AlternateContent>
                <mc:Choice Requires="wps">
                  <w:drawing>
                    <wp:anchor distT="45720" distB="45720" distL="114300" distR="114300" simplePos="0" relativeHeight="251658239" behindDoc="1" locked="0" layoutInCell="1" allowOverlap="1" wp14:anchorId="22066705" wp14:editId="6AAAFC90">
                      <wp:simplePos x="0" y="0"/>
                      <wp:positionH relativeFrom="column">
                        <wp:posOffset>-198755</wp:posOffset>
                      </wp:positionH>
                      <wp:positionV relativeFrom="paragraph">
                        <wp:posOffset>146685</wp:posOffset>
                      </wp:positionV>
                      <wp:extent cx="2608028" cy="447675"/>
                      <wp:effectExtent l="0" t="0" r="190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8" cy="447675"/>
                              </a:xfrm>
                              <a:prstGeom prst="rect">
                                <a:avLst/>
                              </a:prstGeom>
                              <a:solidFill>
                                <a:srgbClr val="FFFFFF"/>
                              </a:solidFill>
                              <a:ln w="9525">
                                <a:noFill/>
                                <a:miter lim="800000"/>
                                <a:headEnd/>
                                <a:tailEnd/>
                              </a:ln>
                            </wps:spPr>
                            <wps:txbx>
                              <w:txbxContent>
                                <w:p w:rsidR="001059CB" w:rsidRDefault="001059CB" w:rsidP="00734ACC">
                                  <w:pPr>
                                    <w:pStyle w:val="TableParagraph"/>
                                    <w:spacing w:before="189" w:line="297" w:lineRule="exact"/>
                                    <w:ind w:left="267" w:right="247"/>
                                    <w:jc w:val="center"/>
                                    <w:rPr>
                                      <w:sz w:val="26"/>
                                    </w:rPr>
                                  </w:pPr>
                                  <w:r>
                                    <w:rPr>
                                      <w:sz w:val="26"/>
                                    </w:rPr>
                                    <w:t>Số</w:t>
                                  </w:r>
                                  <w:r>
                                    <w:rPr>
                                      <w:sz w:val="26"/>
                                      <w:lang w:val="en-US"/>
                                    </w:rPr>
                                    <w:t xml:space="preserve">:      </w:t>
                                  </w:r>
                                  <w:r w:rsidR="001F16E6">
                                    <w:rPr>
                                      <w:sz w:val="26"/>
                                      <w:lang w:val="en-US"/>
                                    </w:rPr>
                                    <w:t>282</w:t>
                                  </w:r>
                                  <w:r>
                                    <w:rPr>
                                      <w:sz w:val="26"/>
                                      <w:lang w:val="en-US"/>
                                    </w:rPr>
                                    <w:t xml:space="preserve">   </w:t>
                                  </w:r>
                                  <w:r>
                                    <w:rPr>
                                      <w:spacing w:val="4"/>
                                      <w:sz w:val="26"/>
                                    </w:rPr>
                                    <w:t xml:space="preserve"> </w:t>
                                  </w:r>
                                  <w:r>
                                    <w:rPr>
                                      <w:sz w:val="26"/>
                                    </w:rPr>
                                    <w:t>/</w:t>
                                  </w:r>
                                  <w:r w:rsidR="0061100D">
                                    <w:rPr>
                                      <w:sz w:val="26"/>
                                      <w:lang w:val="en-US"/>
                                    </w:rPr>
                                    <w:t>KH-</w:t>
                                  </w:r>
                                  <w:r>
                                    <w:rPr>
                                      <w:sz w:val="26"/>
                                    </w:rPr>
                                    <w:t>GDĐT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66705" id="_x0000_t202" coordsize="21600,21600" o:spt="202" path="m,l,21600r21600,l21600,xe">
                      <v:stroke joinstyle="miter"/>
                      <v:path gradientshapeok="t" o:connecttype="rect"/>
                    </v:shapetype>
                    <v:shape id="Text Box 2" o:spid="_x0000_s1026" type="#_x0000_t202" style="position:absolute;margin-left:-15.65pt;margin-top:11.55pt;width:205.35pt;height:35.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" stroked="f">
                      <v:textbox>
                        <w:txbxContent>
                          <w:p w:rsidR="001059CB" w:rsidRDefault="001059CB" w:rsidP="00734ACC">
                            <w:pPr>
                              <w:pStyle w:val="TableParagraph"/>
                              <w:spacing w:before="189" w:line="297" w:lineRule="exact"/>
                              <w:ind w:left="267" w:right="247"/>
                              <w:jc w:val="center"/>
                              <w:rPr>
                                <w:sz w:val="26"/>
                              </w:rPr>
                            </w:pPr>
                            <w:r>
                              <w:rPr>
                                <w:sz w:val="26"/>
                              </w:rPr>
                              <w:t>Số</w:t>
                            </w:r>
                            <w:r>
                              <w:rPr>
                                <w:sz w:val="26"/>
                                <w:lang w:val="en-US"/>
                              </w:rPr>
                              <w:t xml:space="preserve">:      </w:t>
                            </w:r>
                            <w:r w:rsidR="001F16E6">
                              <w:rPr>
                                <w:sz w:val="26"/>
                                <w:lang w:val="en-US"/>
                              </w:rPr>
                              <w:t>282</w:t>
                            </w:r>
                            <w:r>
                              <w:rPr>
                                <w:sz w:val="26"/>
                                <w:lang w:val="en-US"/>
                              </w:rPr>
                              <w:t xml:space="preserve">   </w:t>
                            </w:r>
                            <w:r>
                              <w:rPr>
                                <w:spacing w:val="4"/>
                                <w:sz w:val="26"/>
                              </w:rPr>
                              <w:t xml:space="preserve"> </w:t>
                            </w:r>
                            <w:r>
                              <w:rPr>
                                <w:sz w:val="26"/>
                              </w:rPr>
                              <w:t>/</w:t>
                            </w:r>
                            <w:r w:rsidR="0061100D">
                              <w:rPr>
                                <w:sz w:val="26"/>
                                <w:lang w:val="en-US"/>
                              </w:rPr>
                              <w:t>KH-</w:t>
                            </w:r>
                            <w:r>
                              <w:rPr>
                                <w:sz w:val="26"/>
                              </w:rPr>
                              <w:t>GDĐT</w:t>
                            </w:r>
                          </w:p>
                        </w:txbxContent>
                      </v:textbox>
                    </v:shape>
                  </w:pict>
                </mc:Fallback>
              </mc:AlternateContent>
            </w:r>
            <w:r w:rsidR="00A1444F" w:rsidRPr="003B300A">
              <w:rPr>
                <w:b/>
                <w:sz w:val="26"/>
                <w:szCs w:val="26"/>
                <w:lang w:val="en-US"/>
              </w:rPr>
              <w:t xml:space="preserve">PHÒNG GIÁO DỤC VÀ ĐÀO TẠO </w:t>
            </w:r>
          </w:p>
        </w:tc>
        <w:tc>
          <w:tcPr>
            <w:tcW w:w="5954" w:type="dxa"/>
          </w:tcPr>
          <w:p w:rsidR="001059CB" w:rsidRPr="003B300A" w:rsidRDefault="001059CB" w:rsidP="00447DED">
            <w:pPr>
              <w:pStyle w:val="BodyText"/>
              <w:ind w:left="0" w:right="-110"/>
              <w:rPr>
                <w:b/>
                <w:sz w:val="26"/>
                <w:szCs w:val="26"/>
                <w:lang w:val="en-US"/>
              </w:rPr>
            </w:pPr>
            <w:r w:rsidRPr="003B300A">
              <w:rPr>
                <w:b/>
                <w:sz w:val="26"/>
                <w:szCs w:val="26"/>
                <w:lang w:val="en-US"/>
              </w:rPr>
              <w:t>CỘNG HOÀ XÃ HỘI CHỦ NGHĨA VIỆT NAM</w:t>
            </w:r>
            <w:r w:rsidR="00A1444F" w:rsidRPr="003B300A">
              <w:rPr>
                <w:b/>
                <w:sz w:val="26"/>
                <w:szCs w:val="26"/>
                <w:lang w:val="en-US"/>
              </w:rPr>
              <w:t xml:space="preserve"> </w:t>
            </w:r>
          </w:p>
          <w:p w:rsidR="00A1444F" w:rsidRPr="003B300A" w:rsidRDefault="00A1444F" w:rsidP="00447DED">
            <w:pPr>
              <w:pStyle w:val="BodyText"/>
              <w:ind w:left="0" w:right="-110"/>
              <w:jc w:val="center"/>
              <w:rPr>
                <w:b/>
                <w:sz w:val="26"/>
                <w:szCs w:val="26"/>
                <w:lang w:val="en-US"/>
              </w:rPr>
            </w:pPr>
            <w:r w:rsidRPr="003B300A">
              <w:rPr>
                <w:b/>
                <w:sz w:val="26"/>
                <w:szCs w:val="26"/>
                <w:lang w:val="en-US"/>
              </w:rPr>
              <w:t>Độc Lập – Tự Do – Hạnh Phúc</w:t>
            </w:r>
          </w:p>
        </w:tc>
      </w:tr>
      <w:tr w:rsidR="00A1444F" w:rsidRPr="003B300A" w:rsidTr="009A7C09">
        <w:tc>
          <w:tcPr>
            <w:tcW w:w="4536" w:type="dxa"/>
          </w:tcPr>
          <w:p w:rsidR="00A1444F" w:rsidRPr="003B300A" w:rsidRDefault="009A49BB" w:rsidP="00447DED">
            <w:pPr>
              <w:pStyle w:val="BodyText"/>
              <w:ind w:left="0"/>
              <w:rPr>
                <w:sz w:val="26"/>
                <w:szCs w:val="26"/>
                <w:lang w:val="en-US"/>
              </w:rPr>
            </w:pPr>
            <w:r w:rsidRPr="003B300A">
              <w:rPr>
                <w:noProof/>
                <w:sz w:val="26"/>
                <w:szCs w:val="26"/>
                <w:lang w:val="en-US"/>
              </w:rPr>
              <mc:AlternateContent>
                <mc:Choice Requires="wps">
                  <w:drawing>
                    <wp:anchor distT="0" distB="0" distL="114300" distR="114300" simplePos="0" relativeHeight="251663360" behindDoc="0" locked="0" layoutInCell="1" allowOverlap="1" wp14:anchorId="7AC77F62" wp14:editId="526ED427">
                      <wp:simplePos x="0" y="0"/>
                      <wp:positionH relativeFrom="column">
                        <wp:posOffset>503555</wp:posOffset>
                      </wp:positionH>
                      <wp:positionV relativeFrom="paragraph">
                        <wp:posOffset>21590</wp:posOffset>
                      </wp:positionV>
                      <wp:extent cx="1725295" cy="7951"/>
                      <wp:effectExtent l="0" t="0" r="27305" b="30480"/>
                      <wp:wrapNone/>
                      <wp:docPr id="1" name="Straight Connector 1"/>
                      <wp:cNvGraphicFramePr/>
                      <a:graphic xmlns:a="http://schemas.openxmlformats.org/drawingml/2006/main">
                        <a:graphicData uri="http://schemas.microsoft.com/office/word/2010/wordprocessingShape">
                          <wps:wsp>
                            <wps:cNvCnPr/>
                            <wps:spPr>
                              <a:xfrm flipV="1">
                                <a:off x="0" y="0"/>
                                <a:ext cx="1725295" cy="795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2A267"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1.7pt" to="17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" strokecolor="#4579b8 [3044]" strokeweight="1pt"/>
                  </w:pict>
                </mc:Fallback>
              </mc:AlternateContent>
            </w:r>
          </w:p>
        </w:tc>
        <w:tc>
          <w:tcPr>
            <w:tcW w:w="5954" w:type="dxa"/>
          </w:tcPr>
          <w:p w:rsidR="001059CB" w:rsidRPr="003B300A" w:rsidRDefault="009A7C09" w:rsidP="00447DED">
            <w:pPr>
              <w:pStyle w:val="BodyText"/>
              <w:ind w:left="0"/>
              <w:rPr>
                <w:i/>
                <w:sz w:val="26"/>
                <w:szCs w:val="26"/>
                <w:lang w:val="en-US"/>
              </w:rPr>
            </w:pPr>
            <w:r w:rsidRPr="003B300A">
              <w:rPr>
                <w:i/>
                <w:noProof/>
                <w:sz w:val="26"/>
                <w:szCs w:val="26"/>
                <w:lang w:val="en-US"/>
              </w:rPr>
              <mc:AlternateContent>
                <mc:Choice Requires="wps">
                  <w:drawing>
                    <wp:anchor distT="0" distB="0" distL="114300" distR="114300" simplePos="0" relativeHeight="251666432" behindDoc="0" locked="0" layoutInCell="1" allowOverlap="1" wp14:anchorId="24FF3389" wp14:editId="6D68D114">
                      <wp:simplePos x="0" y="0"/>
                      <wp:positionH relativeFrom="column">
                        <wp:posOffset>264603</wp:posOffset>
                      </wp:positionH>
                      <wp:positionV relativeFrom="paragraph">
                        <wp:posOffset>69761</wp:posOffset>
                      </wp:positionV>
                      <wp:extent cx="3473804" cy="39578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473804" cy="395785"/>
                              </a:xfrm>
                              <a:prstGeom prst="rect">
                                <a:avLst/>
                              </a:prstGeom>
                              <a:solidFill>
                                <a:schemeClr val="lt1"/>
                              </a:solidFill>
                              <a:ln w="6350">
                                <a:noFill/>
                              </a:ln>
                            </wps:spPr>
                            <wps:txb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006A7075">
                                    <w:rPr>
                                      <w:i/>
                                      <w:sz w:val="28"/>
                                      <w:szCs w:val="28"/>
                                      <w:lang w:val="en-US"/>
                                    </w:rPr>
                                    <w:t xml:space="preserve">  </w:t>
                                  </w:r>
                                  <w:r w:rsidR="001F16E6">
                                    <w:rPr>
                                      <w:i/>
                                      <w:sz w:val="28"/>
                                      <w:szCs w:val="28"/>
                                      <w:lang w:val="en-US"/>
                                    </w:rPr>
                                    <w:t>29</w:t>
                                  </w:r>
                                  <w:r w:rsidR="006A7075">
                                    <w:rPr>
                                      <w:i/>
                                      <w:sz w:val="28"/>
                                      <w:szCs w:val="28"/>
                                      <w:lang w:val="en-US"/>
                                    </w:rPr>
                                    <w:t xml:space="preserve"> </w:t>
                                  </w:r>
                                  <w:r w:rsidRPr="009A7C09">
                                    <w:rPr>
                                      <w:i/>
                                      <w:spacing w:val="-2"/>
                                      <w:sz w:val="28"/>
                                      <w:szCs w:val="28"/>
                                    </w:rPr>
                                    <w:t xml:space="preserve"> </w:t>
                                  </w:r>
                                  <w:r w:rsidRPr="009A7C09">
                                    <w:rPr>
                                      <w:i/>
                                      <w:sz w:val="28"/>
                                      <w:szCs w:val="28"/>
                                    </w:rPr>
                                    <w:t>tháng</w:t>
                                  </w:r>
                                  <w:r w:rsidRPr="009A7C09">
                                    <w:rPr>
                                      <w:i/>
                                      <w:spacing w:val="-9"/>
                                      <w:sz w:val="28"/>
                                      <w:szCs w:val="28"/>
                                    </w:rPr>
                                    <w:t xml:space="preserve"> </w:t>
                                  </w:r>
                                  <w:r w:rsidR="001F16E6">
                                    <w:rPr>
                                      <w:i/>
                                      <w:spacing w:val="-9"/>
                                      <w:sz w:val="28"/>
                                      <w:szCs w:val="28"/>
                                      <w:lang w:val="en-US"/>
                                    </w:rPr>
                                    <w:t>3</w:t>
                                  </w:r>
                                  <w:r w:rsidR="006A7075">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3389" id="Text Box 3" o:spid="_x0000_s1027" type="#_x0000_t202" style="position:absolute;margin-left:20.85pt;margin-top:5.5pt;width:273.5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" fillcolor="white [3201]" stroked="f" strokeweight=".5pt">
                      <v:textbo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006A7075">
                              <w:rPr>
                                <w:i/>
                                <w:sz w:val="28"/>
                                <w:szCs w:val="28"/>
                                <w:lang w:val="en-US"/>
                              </w:rPr>
                              <w:t xml:space="preserve">  </w:t>
                            </w:r>
                            <w:r w:rsidR="001F16E6">
                              <w:rPr>
                                <w:i/>
                                <w:sz w:val="28"/>
                                <w:szCs w:val="28"/>
                                <w:lang w:val="en-US"/>
                              </w:rPr>
                              <w:t>29</w:t>
                            </w:r>
                            <w:r w:rsidR="006A7075">
                              <w:rPr>
                                <w:i/>
                                <w:sz w:val="28"/>
                                <w:szCs w:val="28"/>
                                <w:lang w:val="en-US"/>
                              </w:rPr>
                              <w:t xml:space="preserve"> </w:t>
                            </w:r>
                            <w:r w:rsidRPr="009A7C09">
                              <w:rPr>
                                <w:i/>
                                <w:spacing w:val="-2"/>
                                <w:sz w:val="28"/>
                                <w:szCs w:val="28"/>
                              </w:rPr>
                              <w:t xml:space="preserve"> </w:t>
                            </w:r>
                            <w:r w:rsidRPr="009A7C09">
                              <w:rPr>
                                <w:i/>
                                <w:sz w:val="28"/>
                                <w:szCs w:val="28"/>
                              </w:rPr>
                              <w:t>tháng</w:t>
                            </w:r>
                            <w:r w:rsidRPr="009A7C09">
                              <w:rPr>
                                <w:i/>
                                <w:spacing w:val="-9"/>
                                <w:sz w:val="28"/>
                                <w:szCs w:val="28"/>
                              </w:rPr>
                              <w:t xml:space="preserve"> </w:t>
                            </w:r>
                            <w:r w:rsidR="001F16E6">
                              <w:rPr>
                                <w:i/>
                                <w:spacing w:val="-9"/>
                                <w:sz w:val="28"/>
                                <w:szCs w:val="28"/>
                                <w:lang w:val="en-US"/>
                              </w:rPr>
                              <w:t>3</w:t>
                            </w:r>
                            <w:r w:rsidR="006A7075">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v:textbox>
                    </v:shape>
                  </w:pict>
                </mc:Fallback>
              </mc:AlternateContent>
            </w:r>
            <w:r w:rsidR="001059CB" w:rsidRPr="003B300A">
              <w:rPr>
                <w:noProof/>
                <w:sz w:val="26"/>
                <w:szCs w:val="26"/>
                <w:lang w:val="en-US"/>
              </w:rPr>
              <mc:AlternateContent>
                <mc:Choice Requires="wps">
                  <w:drawing>
                    <wp:anchor distT="0" distB="0" distL="114300" distR="114300" simplePos="0" relativeHeight="251661312" behindDoc="0" locked="0" layoutInCell="1" allowOverlap="1" wp14:anchorId="42C148FC" wp14:editId="0C19D5F3">
                      <wp:simplePos x="0" y="0"/>
                      <wp:positionH relativeFrom="column">
                        <wp:posOffset>708660</wp:posOffset>
                      </wp:positionH>
                      <wp:positionV relativeFrom="paragraph">
                        <wp:posOffset>16206</wp:posOffset>
                      </wp:positionV>
                      <wp:extent cx="2291509" cy="10571"/>
                      <wp:effectExtent l="0" t="0" r="33020" b="27940"/>
                      <wp:wrapNone/>
                      <wp:docPr id="4" name="Straight Connector 4"/>
                      <wp:cNvGraphicFramePr/>
                      <a:graphic xmlns:a="http://schemas.openxmlformats.org/drawingml/2006/main">
                        <a:graphicData uri="http://schemas.microsoft.com/office/word/2010/wordprocessingShape">
                          <wps:wsp>
                            <wps:cNvCnPr/>
                            <wps:spPr>
                              <a:xfrm flipV="1">
                                <a:off x="0" y="0"/>
                                <a:ext cx="2291509" cy="1057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097F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3pt" to="23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" strokecolor="#4579b8 [3044]" strokeweight="1pt"/>
                  </w:pict>
                </mc:Fallback>
              </mc:AlternateContent>
            </w:r>
          </w:p>
          <w:p w:rsidR="001059CB" w:rsidRPr="003B300A" w:rsidRDefault="001059CB" w:rsidP="00447DED">
            <w:pPr>
              <w:pStyle w:val="BodyText"/>
              <w:ind w:left="0"/>
              <w:rPr>
                <w:i/>
                <w:sz w:val="26"/>
                <w:szCs w:val="26"/>
                <w:lang w:val="en-US"/>
              </w:rPr>
            </w:pPr>
          </w:p>
          <w:p w:rsidR="00A1444F" w:rsidRPr="003B300A" w:rsidRDefault="00A1444F" w:rsidP="00447DED">
            <w:pPr>
              <w:pStyle w:val="BodyText"/>
              <w:ind w:left="0"/>
              <w:rPr>
                <w:sz w:val="26"/>
                <w:szCs w:val="26"/>
                <w:lang w:val="en-US"/>
              </w:rPr>
            </w:pPr>
          </w:p>
        </w:tc>
      </w:tr>
    </w:tbl>
    <w:p w:rsidR="0061100D" w:rsidRPr="003B300A" w:rsidRDefault="0061100D" w:rsidP="00447DED">
      <w:pPr>
        <w:spacing w:line="360" w:lineRule="auto"/>
        <w:jc w:val="center"/>
        <w:rPr>
          <w:b/>
          <w:sz w:val="26"/>
          <w:szCs w:val="26"/>
          <w:lang w:val="en-US"/>
        </w:rPr>
      </w:pPr>
      <w:r w:rsidRPr="003B300A">
        <w:rPr>
          <w:b/>
          <w:sz w:val="26"/>
          <w:szCs w:val="26"/>
          <w:lang w:val="en-US"/>
        </w:rPr>
        <w:t>KẾ HOẠCH</w:t>
      </w:r>
    </w:p>
    <w:p w:rsidR="00670962" w:rsidRPr="003B300A" w:rsidRDefault="00670962" w:rsidP="00447DED">
      <w:pPr>
        <w:spacing w:line="360" w:lineRule="auto"/>
        <w:jc w:val="center"/>
        <w:rPr>
          <w:b/>
          <w:sz w:val="26"/>
          <w:szCs w:val="26"/>
          <w:lang w:val="en-US"/>
        </w:rPr>
      </w:pPr>
      <w:r w:rsidRPr="003B300A">
        <w:rPr>
          <w:b/>
          <w:sz w:val="26"/>
          <w:szCs w:val="26"/>
        </w:rPr>
        <w:t>Công tác phổ biến, giáo dục pháp luật</w:t>
      </w:r>
      <w:r w:rsidRPr="003B300A">
        <w:rPr>
          <w:b/>
          <w:sz w:val="26"/>
          <w:szCs w:val="26"/>
          <w:lang w:val="en-US"/>
        </w:rPr>
        <w:t xml:space="preserve"> Ngành Giáo dục và Đào tạo Quận 11</w:t>
      </w:r>
    </w:p>
    <w:p w:rsidR="0061100D" w:rsidRPr="003B300A" w:rsidRDefault="00670962" w:rsidP="00447DED">
      <w:pPr>
        <w:spacing w:line="360" w:lineRule="auto"/>
        <w:jc w:val="center"/>
        <w:rPr>
          <w:sz w:val="26"/>
          <w:szCs w:val="26"/>
        </w:rPr>
      </w:pPr>
      <w:r w:rsidRPr="003B300A">
        <w:rPr>
          <w:noProof/>
          <w:sz w:val="26"/>
          <w:szCs w:val="26"/>
          <w:lang w:val="en-US"/>
        </w:rPr>
        <mc:AlternateContent>
          <mc:Choice Requires="wps">
            <w:drawing>
              <wp:anchor distT="0" distB="0" distL="114300" distR="114300" simplePos="0" relativeHeight="251670528" behindDoc="0" locked="0" layoutInCell="1" allowOverlap="1" wp14:anchorId="24DA16EF" wp14:editId="5DAE8E96">
                <wp:simplePos x="0" y="0"/>
                <wp:positionH relativeFrom="column">
                  <wp:posOffset>2034540</wp:posOffset>
                </wp:positionH>
                <wp:positionV relativeFrom="paragraph">
                  <wp:posOffset>217170</wp:posOffset>
                </wp:positionV>
                <wp:extent cx="1619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010A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0.2pt,17.1pt" to="287.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" strokecolor="#4579b8 [3044]"/>
            </w:pict>
          </mc:Fallback>
        </mc:AlternateContent>
      </w:r>
      <w:r w:rsidRPr="003B300A">
        <w:rPr>
          <w:b/>
          <w:sz w:val="26"/>
          <w:szCs w:val="26"/>
          <w:lang w:val="en-US"/>
        </w:rPr>
        <w:t>N</w:t>
      </w:r>
      <w:r w:rsidRPr="003B300A">
        <w:rPr>
          <w:b/>
          <w:sz w:val="26"/>
          <w:szCs w:val="26"/>
        </w:rPr>
        <w:t>ăm 20</w:t>
      </w:r>
      <w:r w:rsidRPr="003B300A">
        <w:rPr>
          <w:b/>
          <w:sz w:val="26"/>
          <w:szCs w:val="26"/>
          <w:lang w:val="vi-VN"/>
        </w:rPr>
        <w:t>2</w:t>
      </w:r>
      <w:r w:rsidRPr="003B300A">
        <w:rPr>
          <w:b/>
          <w:sz w:val="26"/>
          <w:szCs w:val="26"/>
        </w:rPr>
        <w:t>3</w:t>
      </w:r>
    </w:p>
    <w:p w:rsidR="00670962" w:rsidRPr="003B300A" w:rsidRDefault="00670962" w:rsidP="00447DED">
      <w:pPr>
        <w:ind w:right="-25" w:firstLine="720"/>
        <w:jc w:val="both"/>
        <w:rPr>
          <w:sz w:val="26"/>
          <w:szCs w:val="26"/>
          <w:lang w:val="nl-NL"/>
        </w:rPr>
      </w:pPr>
      <w:r w:rsidRPr="003B300A">
        <w:rPr>
          <w:rFonts w:eastAsia="Calibri"/>
          <w:iCs/>
          <w:color w:val="000000"/>
          <w:sz w:val="26"/>
          <w:szCs w:val="26"/>
          <w:lang w:val="vi-VN"/>
        </w:rPr>
        <w:t xml:space="preserve">Thực hiện </w:t>
      </w:r>
      <w:r w:rsidRPr="003B300A">
        <w:rPr>
          <w:sz w:val="26"/>
          <w:szCs w:val="26"/>
          <w:lang w:val="nl-NL"/>
        </w:rPr>
        <w:t>Kế hoạch 2389/KH-UBND ngày 20/7</w:t>
      </w:r>
      <w:bookmarkStart w:id="0" w:name="_GoBack"/>
      <w:bookmarkEnd w:id="0"/>
      <w:r w:rsidRPr="003B300A">
        <w:rPr>
          <w:sz w:val="26"/>
          <w:szCs w:val="26"/>
          <w:lang w:val="nl-NL"/>
        </w:rPr>
        <w:t>/2021 của Ủy ban nhân dân Thành phố về thực hiện Quyết định số 1521/QĐ-TTg ngày 06/10/2020 của Thủ tướng Chính phủ và Kế hoạch số 09-KH/TU ngày 01/12/2020 của Ban Thường vụ Thành ủy Thành phố Hồ Chí Minh về thực hiện Kết luận số 80-KL/TW ngày 20/6/2020 của Ban Bí thư về việc tiếp tục thực hiện Chỉ thị số 32-CT/TW về tăng cường sự lãnh đạo của Đảng trong công tác phổ biến, giáo dục pháp luật, nâng cao ý thức chấp hành pháp luật của cán bộ, Nhân dân trên địa bàn Thành phố;</w:t>
      </w:r>
    </w:p>
    <w:p w:rsidR="00670962" w:rsidRPr="003B300A" w:rsidRDefault="00670962" w:rsidP="00447DED">
      <w:pPr>
        <w:ind w:right="-29" w:firstLine="720"/>
        <w:jc w:val="both"/>
        <w:rPr>
          <w:rFonts w:eastAsia="Calibri"/>
          <w:iCs/>
          <w:sz w:val="26"/>
          <w:szCs w:val="26"/>
        </w:rPr>
      </w:pPr>
      <w:r w:rsidRPr="003B300A">
        <w:rPr>
          <w:rFonts w:eastAsia="Calibri"/>
          <w:iCs/>
          <w:sz w:val="26"/>
          <w:szCs w:val="26"/>
          <w:lang w:val="vi-VN"/>
        </w:rPr>
        <w:t xml:space="preserve">Thực hiện </w:t>
      </w:r>
      <w:r w:rsidRPr="003B300A">
        <w:rPr>
          <w:sz w:val="26"/>
          <w:szCs w:val="26"/>
          <w:lang w:val="vi-VN"/>
        </w:rPr>
        <w:t>Kế hoạch số</w:t>
      </w:r>
      <w:r w:rsidRPr="003B300A">
        <w:rPr>
          <w:sz w:val="26"/>
          <w:szCs w:val="26"/>
        </w:rPr>
        <w:t xml:space="preserve"> 6620</w:t>
      </w:r>
      <w:r w:rsidRPr="003B300A">
        <w:rPr>
          <w:sz w:val="26"/>
          <w:szCs w:val="26"/>
          <w:lang w:val="vi-VN"/>
        </w:rPr>
        <w:t xml:space="preserve">/KH-UBND ngày </w:t>
      </w:r>
      <w:r w:rsidRPr="003B300A">
        <w:rPr>
          <w:sz w:val="26"/>
          <w:szCs w:val="26"/>
        </w:rPr>
        <w:t>27/</w:t>
      </w:r>
      <w:r w:rsidRPr="003B300A">
        <w:rPr>
          <w:sz w:val="26"/>
          <w:szCs w:val="26"/>
          <w:lang w:val="vi-VN"/>
        </w:rPr>
        <w:t>12/20</w:t>
      </w:r>
      <w:r w:rsidRPr="003B300A">
        <w:rPr>
          <w:sz w:val="26"/>
          <w:szCs w:val="26"/>
        </w:rPr>
        <w:t>22</w:t>
      </w:r>
      <w:r w:rsidRPr="003B300A">
        <w:rPr>
          <w:sz w:val="26"/>
          <w:szCs w:val="26"/>
          <w:lang w:val="vi-VN"/>
        </w:rPr>
        <w:t xml:space="preserve"> của Ủy ban nhân dân Thành phố về công tác phổ biến, giáo dục pháp luật; hòa giải ở cơ sở, xây dựng xã, phường, thị trấn đạt chuẩn tiếp cận pháp luật trên địa bàn Thành </w:t>
      </w:r>
      <w:r w:rsidRPr="003B300A">
        <w:rPr>
          <w:rFonts w:eastAsia="Calibri"/>
          <w:iCs/>
          <w:sz w:val="26"/>
          <w:szCs w:val="26"/>
          <w:lang w:val="vi-VN"/>
        </w:rPr>
        <w:t xml:space="preserve">phố </w:t>
      </w:r>
      <w:r w:rsidRPr="003B300A">
        <w:rPr>
          <w:sz w:val="26"/>
          <w:szCs w:val="26"/>
          <w:lang w:val="vi-VN"/>
        </w:rPr>
        <w:t>năm 202</w:t>
      </w:r>
      <w:r w:rsidRPr="003B300A">
        <w:rPr>
          <w:sz w:val="26"/>
          <w:szCs w:val="26"/>
        </w:rPr>
        <w:t>3</w:t>
      </w:r>
      <w:r w:rsidRPr="003B300A">
        <w:rPr>
          <w:rFonts w:eastAsia="Calibri"/>
          <w:iCs/>
          <w:sz w:val="26"/>
          <w:szCs w:val="26"/>
          <w:lang w:val="vi-VN"/>
        </w:rPr>
        <w:t>;</w:t>
      </w:r>
    </w:p>
    <w:p w:rsidR="00670962" w:rsidRPr="003B300A" w:rsidRDefault="00670962" w:rsidP="006A1321">
      <w:pPr>
        <w:ind w:firstLine="720"/>
        <w:jc w:val="both"/>
        <w:rPr>
          <w:sz w:val="26"/>
          <w:szCs w:val="26"/>
        </w:rPr>
      </w:pPr>
      <w:r w:rsidRPr="003B300A">
        <w:rPr>
          <w:sz w:val="26"/>
          <w:szCs w:val="26"/>
          <w:lang w:val="en-US"/>
        </w:rPr>
        <w:t>Căn cứ Kế hoạch số 16</w:t>
      </w:r>
      <w:r w:rsidRPr="003B300A">
        <w:rPr>
          <w:sz w:val="26"/>
          <w:szCs w:val="26"/>
          <w:lang w:val="vi-VN"/>
        </w:rPr>
        <w:t>/KH-UBND</w:t>
      </w:r>
      <w:r w:rsidRPr="003B300A">
        <w:rPr>
          <w:sz w:val="26"/>
          <w:szCs w:val="26"/>
          <w:lang w:val="en-US"/>
        </w:rPr>
        <w:t xml:space="preserve"> ngày 17/1/2023 </w:t>
      </w:r>
      <w:r w:rsidRPr="003B300A">
        <w:rPr>
          <w:sz w:val="26"/>
          <w:szCs w:val="26"/>
          <w:lang w:val="vi-VN"/>
        </w:rPr>
        <w:t>của Ủy ban nhân dân</w:t>
      </w:r>
      <w:r w:rsidRPr="003B300A">
        <w:rPr>
          <w:sz w:val="26"/>
          <w:szCs w:val="26"/>
          <w:lang w:val="en-US"/>
        </w:rPr>
        <w:t xml:space="preserve"> Quận 11 về </w:t>
      </w:r>
      <w:r w:rsidRPr="003B300A">
        <w:rPr>
          <w:sz w:val="26"/>
          <w:szCs w:val="26"/>
        </w:rPr>
        <w:t>Công tác phổ biến, giáo dục pháp luật, hòa giải ở cơ sở, xây dựng phường đạt chuẩn tiếp cận pháp luật trên địa bàn quận năm 20</w:t>
      </w:r>
      <w:r w:rsidRPr="003B300A">
        <w:rPr>
          <w:sz w:val="26"/>
          <w:szCs w:val="26"/>
          <w:lang w:val="vi-VN"/>
        </w:rPr>
        <w:t>2</w:t>
      </w:r>
      <w:r w:rsidRPr="003B300A">
        <w:rPr>
          <w:sz w:val="26"/>
          <w:szCs w:val="26"/>
        </w:rPr>
        <w:t>3;</w:t>
      </w:r>
    </w:p>
    <w:p w:rsidR="00670962" w:rsidRPr="003B300A" w:rsidRDefault="00670962" w:rsidP="00447DED">
      <w:pPr>
        <w:ind w:firstLine="720"/>
        <w:jc w:val="both"/>
        <w:rPr>
          <w:sz w:val="26"/>
          <w:szCs w:val="26"/>
          <w:lang w:val="en-US"/>
        </w:rPr>
      </w:pPr>
      <w:r w:rsidRPr="003B300A">
        <w:rPr>
          <w:sz w:val="26"/>
          <w:szCs w:val="26"/>
          <w:lang w:val="en-US"/>
        </w:rPr>
        <w:t>Phòng Giáo dục và Đào tạo xây dựng Kế hoạch c</w:t>
      </w:r>
      <w:r w:rsidRPr="003B300A">
        <w:rPr>
          <w:sz w:val="26"/>
          <w:szCs w:val="26"/>
        </w:rPr>
        <w:t>ông tác phổ biến, giáo dục pháp luật</w:t>
      </w:r>
      <w:r w:rsidRPr="003B300A">
        <w:rPr>
          <w:sz w:val="26"/>
          <w:szCs w:val="26"/>
          <w:lang w:val="en-US"/>
        </w:rPr>
        <w:t xml:space="preserve"> </w:t>
      </w:r>
      <w:r w:rsidR="006B298A" w:rsidRPr="003B300A">
        <w:rPr>
          <w:sz w:val="26"/>
          <w:szCs w:val="26"/>
          <w:lang w:val="en-US"/>
        </w:rPr>
        <w:t xml:space="preserve">năm 2023 </w:t>
      </w:r>
      <w:r w:rsidRPr="003B300A">
        <w:rPr>
          <w:sz w:val="26"/>
          <w:szCs w:val="26"/>
          <w:lang w:val="en-US"/>
        </w:rPr>
        <w:t>như sau:</w:t>
      </w:r>
    </w:p>
    <w:p w:rsidR="0061100D" w:rsidRPr="003B300A" w:rsidRDefault="0061100D" w:rsidP="00447DED">
      <w:pPr>
        <w:ind w:firstLine="720"/>
        <w:rPr>
          <w:b/>
          <w:sz w:val="26"/>
          <w:szCs w:val="26"/>
        </w:rPr>
      </w:pPr>
      <w:r w:rsidRPr="003B300A">
        <w:rPr>
          <w:b/>
          <w:sz w:val="26"/>
          <w:szCs w:val="26"/>
        </w:rPr>
        <w:t>I. MỤC ĐÍCH, YÊU CẦU</w:t>
      </w:r>
    </w:p>
    <w:p w:rsidR="00670962" w:rsidRPr="003B300A" w:rsidRDefault="00670962" w:rsidP="00447DED">
      <w:pPr>
        <w:ind w:firstLine="720"/>
        <w:jc w:val="both"/>
        <w:rPr>
          <w:sz w:val="26"/>
          <w:szCs w:val="26"/>
        </w:rPr>
      </w:pPr>
      <w:r w:rsidRPr="003B300A">
        <w:rPr>
          <w:sz w:val="26"/>
          <w:szCs w:val="26"/>
          <w:lang w:val="en-US"/>
        </w:rPr>
        <w:t>T</w:t>
      </w:r>
      <w:r w:rsidRPr="003B300A">
        <w:rPr>
          <w:sz w:val="26"/>
          <w:szCs w:val="26"/>
        </w:rPr>
        <w:t>iếp tục tuyên truyền, phổ biến, quán triệt, triển khai thực hiện Nghị quyết Đại hội đại biểu toàn quốc lần thứ XIII của Đảng, Nghị quyết Đại hội đại biểu Đảng bộ Thành phố Hồ Chí Minh lần thứ XI nhiệm kỳ 2020 - 2025, Nghị quyết Đại hội đại biểu Đảng bộ Quận 11 lần thứ XI nhiệm kỳ 2020 - 2025, Nghị quyết của Quốc hội về xây dựng chính quyền đô thị ở Thành phố Hồ Chí Minh; gắn thực hiện nhiệm vụ PBGDPL với các hoạt động kỷ niệm các ngày lễ lớn của đất nước, của Thành phố trong năm 2023.</w:t>
      </w:r>
    </w:p>
    <w:p w:rsidR="00670962" w:rsidRPr="003B300A" w:rsidRDefault="00670962" w:rsidP="00447DED">
      <w:pPr>
        <w:ind w:firstLine="720"/>
        <w:jc w:val="both"/>
        <w:rPr>
          <w:sz w:val="26"/>
          <w:szCs w:val="26"/>
          <w:lang w:val="nl-NL"/>
        </w:rPr>
      </w:pPr>
      <w:r w:rsidRPr="003B300A">
        <w:rPr>
          <w:spacing w:val="-2"/>
          <w:sz w:val="26"/>
          <w:szCs w:val="26"/>
        </w:rPr>
        <w:t xml:space="preserve">Tăng cường và phát huy vai trò của </w:t>
      </w:r>
      <w:r w:rsidR="009F11D3" w:rsidRPr="003B300A">
        <w:rPr>
          <w:spacing w:val="-2"/>
          <w:sz w:val="26"/>
          <w:szCs w:val="26"/>
          <w:lang w:val="en-US"/>
        </w:rPr>
        <w:t>Phòng giáo dục</w:t>
      </w:r>
      <w:r w:rsidRPr="003B300A">
        <w:rPr>
          <w:spacing w:val="-2"/>
          <w:sz w:val="26"/>
          <w:szCs w:val="26"/>
        </w:rPr>
        <w:t xml:space="preserve"> và các đơn vị </w:t>
      </w:r>
      <w:r w:rsidR="009F11D3" w:rsidRPr="003B300A">
        <w:rPr>
          <w:spacing w:val="-2"/>
          <w:sz w:val="26"/>
          <w:szCs w:val="26"/>
          <w:lang w:val="en-US"/>
        </w:rPr>
        <w:t xml:space="preserve">giáo dục </w:t>
      </w:r>
      <w:r w:rsidRPr="003B300A">
        <w:rPr>
          <w:spacing w:val="-2"/>
          <w:sz w:val="26"/>
          <w:szCs w:val="26"/>
        </w:rPr>
        <w:t>cơ sở trong PBGDPL, gắn kết chặt chẽ giữa trách nhiệm công vụ, nghề nghiệp, nghĩa vụ học tập pháp luật với giáo dục tư tưởng chính trị, đạo đức lối sống cho đội ngũ cán bộ, công chức, viên chức, thông qua hoạt động thực thi công vụ, thi hành pháp luật kết hợp PBGDPL cho Nhân dân; gắn việc tuyên truyền, giáo dục nâng cao ý thức chấp hành pháp luật, trách nhiệm tự học tập, tìm hiểu pháp luật của công dân với tuyên truyền, giáo dục đạo đức, phẩm chất công dân; nâng cao ý thức tuân thủ và chấp hành pháp luật trong xã hội.</w:t>
      </w:r>
    </w:p>
    <w:p w:rsidR="00670962" w:rsidRPr="003B300A" w:rsidRDefault="00670962" w:rsidP="00447DED">
      <w:pPr>
        <w:ind w:firstLine="720"/>
        <w:jc w:val="both"/>
        <w:rPr>
          <w:sz w:val="26"/>
          <w:szCs w:val="26"/>
          <w:lang w:val="nl-NL"/>
        </w:rPr>
      </w:pPr>
      <w:r w:rsidRPr="003B300A">
        <w:rPr>
          <w:sz w:val="26"/>
          <w:szCs w:val="26"/>
          <w:lang w:val="nl-NL"/>
        </w:rPr>
        <w:t xml:space="preserve">Tiếp tục đổi mới, đa dạng hóa các mô hình, nội dung, hình thức PBGDPL theo hướng không chỉ đáp ứng yêu cầu quản lý mà còn phải cung cấp đầy đủ kiến thức pháp luật cơ bản, thiết thực, giúp người dân có thể áp dụng, vận dụng trong thực tiễn đời sống; các nội dung cần được chọn lọc phù hợp với từng đối tượng, địa bàn, lĩnh vực; đẩy mạnh hơn nữa ứng dụng công nghệ thông tin, hoạt động chuyển đổi số trong PBGDPL, </w:t>
      </w:r>
      <w:r w:rsidR="009F11D3" w:rsidRPr="003B300A">
        <w:rPr>
          <w:sz w:val="26"/>
          <w:szCs w:val="26"/>
          <w:lang w:val="nl-NL"/>
        </w:rPr>
        <w:t>người dân</w:t>
      </w:r>
      <w:r w:rsidRPr="003B300A">
        <w:rPr>
          <w:sz w:val="26"/>
          <w:szCs w:val="26"/>
          <w:lang w:val="nl-NL"/>
        </w:rPr>
        <w:t xml:space="preserve"> được đảm bảo quyền và các điều kiện tiếp cận rộng rãi thông tin (trong đó có thông tin pháp luật) và bảo vệ các quyền tự do cơ bản, phù hợp với luật pháp Việt Nam và các cam kết quốc tế mà Việt Nam là thành viên; góp phần thực hiện có hiệu quả các quy định dân chủ ở cơ sở “dân biết, dân bàn, dân làm, dân kiểm tra”.</w:t>
      </w:r>
    </w:p>
    <w:p w:rsidR="00670962" w:rsidRPr="003B300A" w:rsidRDefault="00670962" w:rsidP="00447DED">
      <w:pPr>
        <w:ind w:firstLine="720"/>
        <w:jc w:val="both"/>
        <w:rPr>
          <w:sz w:val="26"/>
          <w:szCs w:val="26"/>
          <w:lang w:val="nl-NL"/>
        </w:rPr>
      </w:pPr>
      <w:r w:rsidRPr="003B300A">
        <w:rPr>
          <w:sz w:val="26"/>
          <w:szCs w:val="26"/>
          <w:lang w:val="nl-NL"/>
        </w:rPr>
        <w:lastRenderedPageBreak/>
        <w:t xml:space="preserve">Đẩy mạnh vận động xã hội hóa công tác PBGDPL, huy động, khai thác, sử dụng có hiệu quả các nguồn lực </w:t>
      </w:r>
      <w:r w:rsidR="009F11D3" w:rsidRPr="003B300A">
        <w:rPr>
          <w:sz w:val="26"/>
          <w:szCs w:val="26"/>
          <w:lang w:val="nl-NL"/>
        </w:rPr>
        <w:t>xã hội tham gia công tác PBGDPL</w:t>
      </w:r>
      <w:r w:rsidRPr="003B300A">
        <w:rPr>
          <w:sz w:val="26"/>
          <w:szCs w:val="26"/>
          <w:lang w:val="nl-NL"/>
        </w:rPr>
        <w:t>.</w:t>
      </w:r>
    </w:p>
    <w:p w:rsidR="009F11D3" w:rsidRPr="003B300A" w:rsidRDefault="00670962" w:rsidP="00447DED">
      <w:pPr>
        <w:ind w:firstLine="720"/>
        <w:jc w:val="both"/>
        <w:rPr>
          <w:bCs/>
          <w:spacing w:val="-4"/>
          <w:sz w:val="26"/>
          <w:szCs w:val="26"/>
          <w:lang w:val="nl-NL"/>
        </w:rPr>
      </w:pPr>
      <w:r w:rsidRPr="003B300A">
        <w:rPr>
          <w:sz w:val="26"/>
          <w:szCs w:val="26"/>
          <w:lang w:val="nl-NL"/>
        </w:rPr>
        <w:t>Quán triệt và thực hiện đầy đủ chủ trương, đường lối của Đảng; chính sách, ph</w:t>
      </w:r>
      <w:r w:rsidR="009F11D3" w:rsidRPr="003B300A">
        <w:rPr>
          <w:sz w:val="26"/>
          <w:szCs w:val="26"/>
          <w:lang w:val="nl-NL"/>
        </w:rPr>
        <w:t xml:space="preserve">áp luật của Nhà nước về PBGDPL; </w:t>
      </w:r>
      <w:r w:rsidRPr="003B300A">
        <w:rPr>
          <w:sz w:val="26"/>
          <w:szCs w:val="26"/>
          <w:lang w:val="nl-NL"/>
        </w:rPr>
        <w:t>l</w:t>
      </w:r>
      <w:r w:rsidRPr="003B300A">
        <w:rPr>
          <w:bCs/>
          <w:spacing w:val="-4"/>
          <w:sz w:val="26"/>
          <w:szCs w:val="26"/>
          <w:lang w:val="nl-NL"/>
        </w:rPr>
        <w:t xml:space="preserve">ồng ghép, gắn kết chặt chẽ trong xây dựng và thực hiện các kế hoạch, nhiệm vụ công tác PBGDPL, </w:t>
      </w:r>
    </w:p>
    <w:p w:rsidR="009F11D3" w:rsidRPr="003B300A" w:rsidRDefault="00670962" w:rsidP="00447DED">
      <w:pPr>
        <w:ind w:firstLine="720"/>
        <w:jc w:val="both"/>
        <w:rPr>
          <w:sz w:val="26"/>
          <w:szCs w:val="26"/>
          <w:lang w:val="nl-NL"/>
        </w:rPr>
      </w:pPr>
      <w:r w:rsidRPr="003B300A">
        <w:rPr>
          <w:sz w:val="26"/>
          <w:szCs w:val="26"/>
          <w:lang w:val="nl-NL"/>
        </w:rPr>
        <w:t xml:space="preserve">Hướng về cơ sở, phát huy vai trò của </w:t>
      </w:r>
      <w:r w:rsidR="009F11D3" w:rsidRPr="003B300A">
        <w:rPr>
          <w:sz w:val="26"/>
          <w:szCs w:val="26"/>
          <w:lang w:val="nl-NL"/>
        </w:rPr>
        <w:t>Phòng Giáo dục và Đào tạo</w:t>
      </w:r>
      <w:r w:rsidRPr="003B300A">
        <w:rPr>
          <w:sz w:val="26"/>
          <w:szCs w:val="26"/>
          <w:lang w:val="nl-NL"/>
        </w:rPr>
        <w:t xml:space="preserve"> và đơn vị cơ sở</w:t>
      </w:r>
      <w:r w:rsidR="009F11D3" w:rsidRPr="003B300A">
        <w:rPr>
          <w:sz w:val="26"/>
          <w:szCs w:val="26"/>
          <w:lang w:val="nl-NL"/>
        </w:rPr>
        <w:t xml:space="preserve"> giáo dục</w:t>
      </w:r>
      <w:r w:rsidRPr="003B300A">
        <w:rPr>
          <w:sz w:val="26"/>
          <w:szCs w:val="26"/>
          <w:lang w:val="nl-NL"/>
        </w:rPr>
        <w:t xml:space="preserve">; đề cao trách nhiệm của người đứng đầu cơ quan, đơn vị, địa phương trong công tác chỉ đạo, hướng dẫn, đảm bảo kinh phí triển khai thực hiện đầy đủ các nhiệm vụ PBGDPL theo chức năng, nhiệm vụ, quyền hạn được giao; thực hiện giải pháp nâng cao chất lượng công tác PBGDPL năm 2023 tại cơ quan, </w:t>
      </w:r>
      <w:r w:rsidR="009F11D3" w:rsidRPr="003B300A">
        <w:rPr>
          <w:sz w:val="26"/>
          <w:szCs w:val="26"/>
          <w:lang w:val="nl-NL"/>
        </w:rPr>
        <w:t>và các đơn vị cơ sở giáo dục</w:t>
      </w:r>
      <w:r w:rsidRPr="003B300A">
        <w:rPr>
          <w:sz w:val="26"/>
          <w:szCs w:val="26"/>
          <w:lang w:val="nl-NL"/>
        </w:rPr>
        <w:t xml:space="preserve"> thông qua việc đánh giá, xếp loại chất lượng hàng </w:t>
      </w:r>
      <w:r w:rsidR="009F11D3" w:rsidRPr="003B300A">
        <w:rPr>
          <w:sz w:val="26"/>
          <w:szCs w:val="26"/>
          <w:lang w:val="nl-NL"/>
        </w:rPr>
        <w:t xml:space="preserve">quý, hàng </w:t>
      </w:r>
      <w:r w:rsidRPr="003B300A">
        <w:rPr>
          <w:sz w:val="26"/>
          <w:szCs w:val="26"/>
          <w:lang w:val="nl-NL"/>
        </w:rPr>
        <w:t>năm đối vớ</w:t>
      </w:r>
      <w:r w:rsidR="009F11D3" w:rsidRPr="003B300A">
        <w:rPr>
          <w:sz w:val="26"/>
          <w:szCs w:val="26"/>
          <w:lang w:val="nl-NL"/>
        </w:rPr>
        <w:t>i cán bộ, công chức, viên chức.</w:t>
      </w:r>
    </w:p>
    <w:p w:rsidR="00670962" w:rsidRPr="003B300A" w:rsidRDefault="00670962" w:rsidP="00447DED">
      <w:pPr>
        <w:ind w:firstLine="720"/>
        <w:jc w:val="both"/>
        <w:rPr>
          <w:sz w:val="26"/>
          <w:szCs w:val="26"/>
          <w:lang w:val="nl-NL"/>
        </w:rPr>
      </w:pPr>
      <w:r w:rsidRPr="003B300A">
        <w:rPr>
          <w:sz w:val="26"/>
          <w:szCs w:val="26"/>
          <w:lang w:val="nl-NL"/>
        </w:rPr>
        <w:t>Tăng cường hoạt động chỉ đạo, điều hành, kiểm tra, đánh giá, chấn chỉnh, nâng cao hiệu quả công tác PBGDPL.</w:t>
      </w:r>
    </w:p>
    <w:p w:rsidR="0061100D" w:rsidRPr="003B300A" w:rsidRDefault="0061100D" w:rsidP="00447DED">
      <w:pPr>
        <w:ind w:firstLine="720"/>
        <w:jc w:val="both"/>
        <w:rPr>
          <w:b/>
          <w:sz w:val="26"/>
          <w:szCs w:val="26"/>
          <w:lang w:val="en-US"/>
        </w:rPr>
      </w:pPr>
      <w:r w:rsidRPr="003B300A">
        <w:rPr>
          <w:b/>
          <w:sz w:val="26"/>
          <w:szCs w:val="26"/>
          <w:lang w:val="en-US"/>
        </w:rPr>
        <w:t xml:space="preserve">II. </w:t>
      </w:r>
      <w:r w:rsidR="009F11D3" w:rsidRPr="003B300A">
        <w:rPr>
          <w:rFonts w:eastAsia="Calibri"/>
          <w:b/>
          <w:sz w:val="26"/>
          <w:szCs w:val="26"/>
          <w:lang w:val="nl-NL"/>
        </w:rPr>
        <w:t>CÁC NHIỆM VỤ TRỌNG TÂM</w:t>
      </w:r>
    </w:p>
    <w:p w:rsidR="0061100D" w:rsidRPr="003B300A" w:rsidRDefault="0061100D" w:rsidP="00447DED">
      <w:pPr>
        <w:ind w:firstLine="720"/>
        <w:jc w:val="both"/>
        <w:rPr>
          <w:b/>
          <w:sz w:val="26"/>
          <w:szCs w:val="26"/>
          <w:lang w:val="en-US"/>
        </w:rPr>
      </w:pPr>
      <w:r w:rsidRPr="003B300A">
        <w:rPr>
          <w:b/>
          <w:sz w:val="26"/>
          <w:szCs w:val="26"/>
        </w:rPr>
        <w:t xml:space="preserve">1. </w:t>
      </w:r>
      <w:r w:rsidR="009F11D3" w:rsidRPr="003B300A">
        <w:rPr>
          <w:b/>
          <w:sz w:val="26"/>
          <w:szCs w:val="26"/>
          <w:lang w:val="en-US"/>
        </w:rPr>
        <w:t>Công tác phổ biến pháp luật</w:t>
      </w:r>
    </w:p>
    <w:p w:rsidR="009F11D3" w:rsidRPr="003B300A" w:rsidRDefault="009F11D3" w:rsidP="00447DED">
      <w:pPr>
        <w:ind w:firstLine="720"/>
        <w:jc w:val="both"/>
        <w:rPr>
          <w:sz w:val="26"/>
          <w:szCs w:val="26"/>
          <w:lang w:val="nl-NL"/>
        </w:rPr>
      </w:pPr>
      <w:r w:rsidRPr="003B300A">
        <w:rPr>
          <w:sz w:val="26"/>
          <w:szCs w:val="26"/>
          <w:lang w:val="nl-NL"/>
        </w:rPr>
        <w:t>Tiếp tục tổ chức thực hiện có hiệu quả các nội dung đã đề ra tại Kế hoạch 181/KH-UBND ngày 20/9/2021 của Ủy ban nhân dân quận về thực hiện Quyết định số 1521/QĐ-TTg ngày 06/10/2020 của Thủ tướng Chính phủ và Kế hoạch số 09-KH/TU ngày 01/12/2020 của Ban Thường vụ Thành ủy Thành phố Hồ Chí Minh về thực hiện Kết luận số 80-KL/TW ngày 20/6/2020 của Ban Bí thư về việc tiếp tục thực hiện Chỉ thị số 32-CT/TW về tăng cường sự lãnh đạo của Đảng trong công tác phổ biến, giáo dục pháp luật, nâng cao ý thức chấp hành pháp luật của cán bộ, Nhân dân trên địa bàn quận.</w:t>
      </w:r>
      <w:r w:rsidR="00447DED" w:rsidRPr="003B300A">
        <w:rPr>
          <w:sz w:val="26"/>
          <w:szCs w:val="26"/>
          <w:lang w:val="nl-NL"/>
        </w:rPr>
        <w:t xml:space="preserve"> Thời gian thực hiện: cả năm</w:t>
      </w:r>
      <w:r w:rsidR="00447DED" w:rsidRPr="003B300A">
        <w:rPr>
          <w:sz w:val="26"/>
          <w:szCs w:val="26"/>
          <w:lang w:val="vi-VN"/>
        </w:rPr>
        <w:t>.</w:t>
      </w:r>
    </w:p>
    <w:p w:rsidR="009F11D3" w:rsidRPr="003B300A" w:rsidRDefault="009F11D3" w:rsidP="00447DED">
      <w:pPr>
        <w:ind w:firstLine="720"/>
        <w:jc w:val="both"/>
        <w:rPr>
          <w:sz w:val="26"/>
          <w:szCs w:val="26"/>
          <w:lang w:val="vi-VN"/>
        </w:rPr>
      </w:pPr>
      <w:r w:rsidRPr="003B300A">
        <w:rPr>
          <w:sz w:val="26"/>
          <w:szCs w:val="26"/>
          <w:lang w:val="nl-NL"/>
        </w:rPr>
        <w:t>Phối hợp Phòng Tư pháp tham mưu cho Ủy ban nhân dân quận,</w:t>
      </w:r>
      <w:r w:rsidRPr="003B300A">
        <w:rPr>
          <w:spacing w:val="-4"/>
          <w:sz w:val="26"/>
          <w:szCs w:val="26"/>
          <w:lang w:val="nl-NL"/>
        </w:rPr>
        <w:t xml:space="preserve"> Hội đồng phối hợp PBGDPL quận ban hành văn bản lãnh đạo, chỉ đạo tổ chức thực hiện Kế hoạch 181/KH-UBND</w:t>
      </w:r>
      <w:r w:rsidRPr="003B300A">
        <w:rPr>
          <w:sz w:val="26"/>
          <w:szCs w:val="26"/>
          <w:lang w:val="nl-NL"/>
        </w:rPr>
        <w:t xml:space="preserve"> </w:t>
      </w:r>
      <w:r w:rsidRPr="003B300A">
        <w:rPr>
          <w:spacing w:val="-4"/>
          <w:sz w:val="26"/>
          <w:szCs w:val="26"/>
          <w:lang w:val="nl-NL"/>
        </w:rPr>
        <w:t xml:space="preserve">triển khai thực hiện Kết luận số 80-KL/TW và Quyết định số 1521/QĐ-TTg tại cơ quan, đơn vị, địa phương. </w:t>
      </w:r>
      <w:r w:rsidRPr="003B300A">
        <w:rPr>
          <w:sz w:val="26"/>
          <w:szCs w:val="26"/>
          <w:lang w:val="nl-NL"/>
        </w:rPr>
        <w:t>Thời gian thực hiện: cả năm</w:t>
      </w:r>
      <w:r w:rsidRPr="003B300A">
        <w:rPr>
          <w:sz w:val="26"/>
          <w:szCs w:val="26"/>
          <w:lang w:val="vi-VN"/>
        </w:rPr>
        <w:t>.</w:t>
      </w:r>
    </w:p>
    <w:p w:rsidR="009F11D3" w:rsidRPr="003B300A" w:rsidRDefault="009F11D3" w:rsidP="00447DED">
      <w:pPr>
        <w:ind w:firstLine="720"/>
        <w:jc w:val="both"/>
        <w:rPr>
          <w:sz w:val="26"/>
          <w:szCs w:val="26"/>
        </w:rPr>
      </w:pPr>
      <w:r w:rsidRPr="003B300A">
        <w:rPr>
          <w:sz w:val="26"/>
          <w:szCs w:val="26"/>
          <w:lang w:val="nl-NL"/>
        </w:rPr>
        <w:t>T</w:t>
      </w:r>
      <w:r w:rsidRPr="003B300A">
        <w:rPr>
          <w:sz w:val="26"/>
          <w:szCs w:val="26"/>
          <w:lang w:val="vi-VN"/>
        </w:rPr>
        <w:t xml:space="preserve">ổ chức quán triệt, triển khai sâu rộng, toàn diện </w:t>
      </w:r>
      <w:r w:rsidRPr="003B300A">
        <w:rPr>
          <w:sz w:val="26"/>
          <w:szCs w:val="26"/>
          <w:lang w:val="nl-NL"/>
        </w:rPr>
        <w:t>Kế hoạch 181/KH-UBND triển khai thực hiện Kết luận số 80-KL/TW và Quyết định số 1521/QĐ-TTg</w:t>
      </w:r>
      <w:r w:rsidRPr="003B300A">
        <w:rPr>
          <w:sz w:val="26"/>
          <w:szCs w:val="26"/>
          <w:lang w:val="vi-VN"/>
        </w:rPr>
        <w:t xml:space="preserve"> bằng hình thức phù hợp </w:t>
      </w:r>
      <w:r w:rsidRPr="003B300A">
        <w:rPr>
          <w:sz w:val="26"/>
          <w:szCs w:val="26"/>
          <w:lang w:val="nl-NL"/>
        </w:rPr>
        <w:t xml:space="preserve">tại </w:t>
      </w:r>
      <w:r w:rsidRPr="003B300A">
        <w:rPr>
          <w:sz w:val="26"/>
          <w:szCs w:val="26"/>
          <w:lang w:val="vi-VN"/>
        </w:rPr>
        <w:t>các cơ quan, đơn vị</w:t>
      </w:r>
      <w:r w:rsidRPr="003B300A">
        <w:rPr>
          <w:sz w:val="26"/>
          <w:szCs w:val="26"/>
          <w:lang w:val="nl-NL"/>
        </w:rPr>
        <w:t>, địa phương</w:t>
      </w:r>
      <w:r w:rsidRPr="003B300A">
        <w:rPr>
          <w:sz w:val="26"/>
          <w:szCs w:val="26"/>
          <w:lang w:val="vi-VN"/>
        </w:rPr>
        <w:t>; ban hành văn bản lãnh đạo, chỉ đạo triển khai</w:t>
      </w:r>
      <w:r w:rsidRPr="003B300A">
        <w:rPr>
          <w:sz w:val="26"/>
          <w:szCs w:val="26"/>
          <w:lang w:val="nl-NL"/>
        </w:rPr>
        <w:t>,</w:t>
      </w:r>
      <w:r w:rsidRPr="003B300A">
        <w:rPr>
          <w:sz w:val="26"/>
          <w:szCs w:val="26"/>
          <w:lang w:val="vi-VN"/>
        </w:rPr>
        <w:t xml:space="preserve"> phát huy vai trò, xác định trách nhiệm cụ thể của người đứng đầu cơ quan, đơn vị, địa phương trong việc nâng cao chất lượng, hiệu quả công tác PBGDPL và hoạt động phối hợp giữa các ngành, các cấp</w:t>
      </w:r>
      <w:r w:rsidRPr="003B300A">
        <w:rPr>
          <w:sz w:val="26"/>
          <w:szCs w:val="26"/>
          <w:lang w:val="nl-NL"/>
        </w:rPr>
        <w:t>, các cơ quan, đơn vị</w:t>
      </w:r>
      <w:r w:rsidRPr="003B300A">
        <w:rPr>
          <w:sz w:val="26"/>
          <w:szCs w:val="26"/>
          <w:lang w:val="vi-VN"/>
        </w:rPr>
        <w:t xml:space="preserve"> trong công tác này; gắn việc triển khai Kết luận với thực hiện các nghị quyết Đại hội Đảng bộ các cấp và Nghị quyết Đại hội Đảng toàn quốc lần thứ XIII; kết hợp PBGDPL với nâng cao ý thức chấp hành pháp luật và việc thực hiện nhiệm vụ chính trị tại cơ quan, đơn vị</w:t>
      </w:r>
      <w:r w:rsidRPr="003B300A">
        <w:rPr>
          <w:sz w:val="26"/>
          <w:szCs w:val="26"/>
          <w:lang w:val="nl-NL"/>
        </w:rPr>
        <w:t>, địa phương.</w:t>
      </w:r>
      <w:r w:rsidRPr="003B300A">
        <w:rPr>
          <w:sz w:val="26"/>
          <w:szCs w:val="26"/>
        </w:rPr>
        <w:t xml:space="preserve"> Thời gian thực hiện: </w:t>
      </w:r>
      <w:r w:rsidRPr="003B300A">
        <w:rPr>
          <w:sz w:val="26"/>
          <w:szCs w:val="26"/>
          <w:lang w:val="nl-NL"/>
        </w:rPr>
        <w:t>cả năm.</w:t>
      </w:r>
    </w:p>
    <w:p w:rsidR="009F11D3" w:rsidRPr="003B300A" w:rsidRDefault="0048177C" w:rsidP="00447DED">
      <w:pPr>
        <w:ind w:firstLine="720"/>
        <w:jc w:val="both"/>
        <w:rPr>
          <w:sz w:val="26"/>
          <w:szCs w:val="26"/>
          <w:lang w:val="it-IT"/>
        </w:rPr>
      </w:pPr>
      <w:r w:rsidRPr="003B300A">
        <w:rPr>
          <w:sz w:val="26"/>
          <w:szCs w:val="26"/>
          <w:lang w:val="it-IT"/>
        </w:rPr>
        <w:t xml:space="preserve">Phối hợp </w:t>
      </w:r>
      <w:r w:rsidRPr="003B300A">
        <w:rPr>
          <w:sz w:val="26"/>
          <w:szCs w:val="26"/>
        </w:rPr>
        <w:t>Phòng Tư pháp</w:t>
      </w:r>
      <w:r w:rsidRPr="003B300A">
        <w:rPr>
          <w:sz w:val="26"/>
          <w:szCs w:val="26"/>
          <w:lang w:val="en-US"/>
        </w:rPr>
        <w:t xml:space="preserve"> t</w:t>
      </w:r>
      <w:r w:rsidR="009F11D3" w:rsidRPr="003B300A">
        <w:rPr>
          <w:sz w:val="26"/>
          <w:szCs w:val="26"/>
          <w:lang w:val="it-IT"/>
        </w:rPr>
        <w:t>ham mưu, chỉ đạo, hướng dẫn truyền thông chính sách, pháp luật có tác động lớn đến xã hội và các vấn đề dư luận xã hội quan tâm hoặc cần định hướng dư luận xã hội; chỉ đạo việc ứng dụng công nghệ thông tin, chuyển đổi số trong công tác PBGDPL theo hướng d</w:t>
      </w:r>
      <w:r w:rsidRPr="003B300A">
        <w:rPr>
          <w:sz w:val="26"/>
          <w:szCs w:val="26"/>
          <w:lang w:val="it-IT"/>
        </w:rPr>
        <w:t xml:space="preserve">ẫn của Trung ương và Thành phố. </w:t>
      </w:r>
      <w:r w:rsidR="009F11D3" w:rsidRPr="003B300A">
        <w:rPr>
          <w:sz w:val="26"/>
          <w:szCs w:val="26"/>
        </w:rPr>
        <w:t xml:space="preserve">Thời gian thực hiện: </w:t>
      </w:r>
      <w:r w:rsidR="009F11D3" w:rsidRPr="003B300A">
        <w:rPr>
          <w:sz w:val="26"/>
          <w:szCs w:val="26"/>
          <w:lang w:val="nl-NL"/>
        </w:rPr>
        <w:t>cả năm.</w:t>
      </w:r>
    </w:p>
    <w:p w:rsidR="009F11D3" w:rsidRPr="003B300A" w:rsidRDefault="0048177C" w:rsidP="00447DED">
      <w:pPr>
        <w:ind w:firstLine="720"/>
        <w:jc w:val="both"/>
        <w:rPr>
          <w:sz w:val="26"/>
          <w:szCs w:val="26"/>
          <w:lang w:val="it-IT"/>
        </w:rPr>
      </w:pPr>
      <w:r w:rsidRPr="003B300A">
        <w:rPr>
          <w:sz w:val="26"/>
          <w:szCs w:val="26"/>
          <w:lang w:val="it-IT"/>
        </w:rPr>
        <w:t xml:space="preserve">Phối hợp </w:t>
      </w:r>
      <w:r w:rsidRPr="003B300A">
        <w:rPr>
          <w:sz w:val="26"/>
          <w:szCs w:val="26"/>
        </w:rPr>
        <w:t>Phòng Tư pháp</w:t>
      </w:r>
      <w:r w:rsidRPr="003B300A">
        <w:rPr>
          <w:sz w:val="26"/>
          <w:szCs w:val="26"/>
          <w:lang w:val="en-US"/>
        </w:rPr>
        <w:t xml:space="preserve"> t</w:t>
      </w:r>
      <w:r w:rsidR="009F11D3" w:rsidRPr="003B300A">
        <w:rPr>
          <w:sz w:val="26"/>
          <w:szCs w:val="26"/>
          <w:lang w:val="it-IT"/>
        </w:rPr>
        <w:t xml:space="preserve">ham mưu văn bản chỉ đạo, hướng dẫn việc xây dựng kế hoạch gắn với phân công cụ thể các nhiệm vụ phổ biến, giáo dục pháp luật để tạo điều kiện thuận lợi cho việc đánh giá, xếp loại chất lượng hàng năm đối với cán bộ, công chức, viên chức theo Công văn số 2078/UBND-VX ngày 23/6/2022 của Chủ tịch Ủy ban nhân dân Thành phố </w:t>
      </w:r>
      <w:r w:rsidR="009F11D3" w:rsidRPr="003B300A">
        <w:rPr>
          <w:sz w:val="26"/>
          <w:szCs w:val="26"/>
          <w:lang w:eastAsia="ko-KR"/>
        </w:rPr>
        <w:t xml:space="preserve">về bổ sung nội dung hoàn thành nhiệm vụ phổ biến, giáo dục </w:t>
      </w:r>
      <w:r w:rsidR="009F11D3" w:rsidRPr="003B300A">
        <w:rPr>
          <w:sz w:val="26"/>
          <w:szCs w:val="26"/>
          <w:lang w:eastAsia="ko-KR"/>
        </w:rPr>
        <w:lastRenderedPageBreak/>
        <w:t>pháp luật vào Quy chế của cơ quan, đơn vị để đánh giá, xếp loại chất lượng hàng năm</w:t>
      </w:r>
      <w:r w:rsidRPr="003B300A">
        <w:rPr>
          <w:sz w:val="26"/>
          <w:szCs w:val="26"/>
          <w:lang w:val="it-IT"/>
        </w:rPr>
        <w:t>.</w:t>
      </w:r>
      <w:r w:rsidR="009F11D3" w:rsidRPr="003B300A">
        <w:rPr>
          <w:sz w:val="26"/>
          <w:szCs w:val="26"/>
        </w:rPr>
        <w:t xml:space="preserve"> Thời gian thực hiện: </w:t>
      </w:r>
      <w:r w:rsidR="009F11D3" w:rsidRPr="003B300A">
        <w:rPr>
          <w:sz w:val="26"/>
          <w:szCs w:val="26"/>
          <w:lang w:val="nl-NL"/>
        </w:rPr>
        <w:t>cả năm.</w:t>
      </w:r>
    </w:p>
    <w:p w:rsidR="009F11D3" w:rsidRPr="003B300A" w:rsidRDefault="0048177C" w:rsidP="00447DED">
      <w:pPr>
        <w:ind w:firstLine="720"/>
        <w:jc w:val="both"/>
        <w:rPr>
          <w:sz w:val="26"/>
          <w:szCs w:val="26"/>
          <w:lang w:eastAsia="ko-KR"/>
        </w:rPr>
      </w:pPr>
      <w:r w:rsidRPr="003B300A">
        <w:rPr>
          <w:sz w:val="26"/>
          <w:szCs w:val="26"/>
          <w:lang w:val="it-IT"/>
        </w:rPr>
        <w:t xml:space="preserve">Phối hợp </w:t>
      </w:r>
      <w:r w:rsidRPr="003B300A">
        <w:rPr>
          <w:sz w:val="26"/>
          <w:szCs w:val="26"/>
        </w:rPr>
        <w:t>Phòng Tư pháp</w:t>
      </w:r>
      <w:r w:rsidRPr="003B300A">
        <w:rPr>
          <w:sz w:val="26"/>
          <w:szCs w:val="26"/>
          <w:lang w:val="en-US"/>
        </w:rPr>
        <w:t xml:space="preserve"> t</w:t>
      </w:r>
      <w:r w:rsidR="009F11D3" w:rsidRPr="003B300A">
        <w:rPr>
          <w:sz w:val="26"/>
          <w:szCs w:val="26"/>
        </w:rPr>
        <w:t>ham mưu văn bản chỉ đạo, hướng dẫn và xây dựng các mô hình điểm, cách làm</w:t>
      </w:r>
      <w:r w:rsidR="009F11D3" w:rsidRPr="003B300A">
        <w:rPr>
          <w:sz w:val="26"/>
          <w:szCs w:val="26"/>
          <w:lang w:eastAsia="ko-KR"/>
        </w:rPr>
        <w:t xml:space="preserve"> hay,</w:t>
      </w:r>
      <w:r w:rsidR="009F11D3" w:rsidRPr="003B300A">
        <w:rPr>
          <w:sz w:val="26"/>
          <w:szCs w:val="26"/>
        </w:rPr>
        <w:t xml:space="preserve"> có hiệu quả về PBGDPL, phường đạt chuẩn tiếp cận pháp luật trên </w:t>
      </w:r>
      <w:r w:rsidRPr="003B300A">
        <w:rPr>
          <w:sz w:val="26"/>
          <w:szCs w:val="26"/>
          <w:lang w:eastAsia="ko-KR"/>
        </w:rPr>
        <w:t>địa bàn quận.</w:t>
      </w:r>
      <w:r w:rsidRPr="003B300A">
        <w:rPr>
          <w:sz w:val="26"/>
          <w:szCs w:val="26"/>
          <w:lang w:val="en-US" w:eastAsia="ko-KR"/>
        </w:rPr>
        <w:t xml:space="preserve"> </w:t>
      </w:r>
      <w:r w:rsidR="009F11D3" w:rsidRPr="003B300A">
        <w:rPr>
          <w:sz w:val="26"/>
          <w:szCs w:val="26"/>
        </w:rPr>
        <w:t xml:space="preserve">Thời gian thực hiện: </w:t>
      </w:r>
      <w:r w:rsidR="009F11D3" w:rsidRPr="003B300A">
        <w:rPr>
          <w:sz w:val="26"/>
          <w:szCs w:val="26"/>
          <w:lang w:val="nl-NL"/>
        </w:rPr>
        <w:t>cả năm.</w:t>
      </w:r>
    </w:p>
    <w:p w:rsidR="009F11D3" w:rsidRPr="003B300A" w:rsidRDefault="009F11D3" w:rsidP="00447DED">
      <w:pPr>
        <w:ind w:firstLine="720"/>
        <w:jc w:val="both"/>
        <w:rPr>
          <w:b/>
          <w:sz w:val="26"/>
          <w:szCs w:val="26"/>
          <w:lang w:val="nl-NL"/>
        </w:rPr>
      </w:pPr>
      <w:r w:rsidRPr="003B300A">
        <w:rPr>
          <w:b/>
          <w:sz w:val="26"/>
          <w:szCs w:val="26"/>
          <w:lang w:val="nl-NL"/>
        </w:rPr>
        <w:t xml:space="preserve">2. Tiếp tục tổ chức thực hiện Luật Phổ biến, giáo dục pháp luật và các văn bản hướng </w:t>
      </w:r>
      <w:r w:rsidR="0048177C" w:rsidRPr="003B300A">
        <w:rPr>
          <w:b/>
          <w:sz w:val="26"/>
          <w:szCs w:val="26"/>
          <w:lang w:val="nl-NL"/>
        </w:rPr>
        <w:t>dẫn thi hành</w:t>
      </w:r>
    </w:p>
    <w:p w:rsidR="009F11D3" w:rsidRPr="003B300A" w:rsidRDefault="0048177C" w:rsidP="00447DED">
      <w:pPr>
        <w:ind w:firstLine="720"/>
        <w:jc w:val="both"/>
        <w:rPr>
          <w:sz w:val="26"/>
          <w:szCs w:val="26"/>
          <w:lang w:val="nl-NL"/>
        </w:rPr>
      </w:pPr>
      <w:r w:rsidRPr="003B300A">
        <w:rPr>
          <w:sz w:val="26"/>
          <w:szCs w:val="26"/>
          <w:lang w:val="it-IT"/>
        </w:rPr>
        <w:t xml:space="preserve">Phối hợp </w:t>
      </w:r>
      <w:r w:rsidRPr="003B300A">
        <w:rPr>
          <w:sz w:val="26"/>
          <w:szCs w:val="26"/>
        </w:rPr>
        <w:t>Phòng Tư pháp</w:t>
      </w:r>
      <w:r w:rsidRPr="003B300A">
        <w:rPr>
          <w:sz w:val="26"/>
          <w:szCs w:val="26"/>
          <w:lang w:val="en-US"/>
        </w:rPr>
        <w:t xml:space="preserve"> t</w:t>
      </w:r>
      <w:r w:rsidR="009F11D3" w:rsidRPr="003B300A">
        <w:rPr>
          <w:sz w:val="26"/>
          <w:szCs w:val="26"/>
          <w:lang w:val="nl-NL"/>
        </w:rPr>
        <w:t>ham mưu, giúp Ủy ban nhân dân quận chỉ đạo, hướng dẫn, tổng kết,  thực hiện các chính sách thi đua, khen thưởng qua thực tiễn thi hành Luật Phổ biến, giáo dục pháp luật và các văn bản hướng dẫn thi hành; nghiên cứu, đề xuất hoàn thiện thể chế hoặc đề xuất, thực hiện giải pháp tiếp tục thực hiện có hiệu quả công tác PBGDPL theo kế hoạch của Trung ương và Thành phố.</w:t>
      </w:r>
      <w:r w:rsidRPr="003B300A">
        <w:rPr>
          <w:sz w:val="26"/>
          <w:szCs w:val="26"/>
          <w:lang w:val="nl-NL"/>
        </w:rPr>
        <w:t xml:space="preserve"> </w:t>
      </w:r>
      <w:r w:rsidR="009F11D3" w:rsidRPr="003B300A">
        <w:rPr>
          <w:sz w:val="26"/>
          <w:szCs w:val="26"/>
          <w:lang w:val="nl-NL"/>
        </w:rPr>
        <w:t xml:space="preserve">Thời gian thực hiện: theo kế hoạch của Trung ương và Thành phố. </w:t>
      </w:r>
    </w:p>
    <w:p w:rsidR="009F11D3" w:rsidRPr="003B300A" w:rsidRDefault="0048177C" w:rsidP="00447DED">
      <w:pPr>
        <w:ind w:firstLine="720"/>
        <w:jc w:val="both"/>
        <w:rPr>
          <w:sz w:val="26"/>
          <w:szCs w:val="26"/>
          <w:lang w:val="nl-NL"/>
        </w:rPr>
      </w:pPr>
      <w:r w:rsidRPr="003B300A">
        <w:rPr>
          <w:sz w:val="26"/>
          <w:szCs w:val="26"/>
          <w:lang w:val="nl-NL"/>
        </w:rPr>
        <w:t>T</w:t>
      </w:r>
      <w:r w:rsidR="009F11D3" w:rsidRPr="003B300A">
        <w:rPr>
          <w:sz w:val="26"/>
          <w:szCs w:val="26"/>
          <w:lang w:val="nl-NL"/>
        </w:rPr>
        <w:t xml:space="preserve">ổ chức thực hiện Luật Phổ biến, giáo dục pháp luật và các văn bản hướng dẫn thi hành, tổ chức thực hiện đánh giá hiệu quả công tác PBGDPL theo Quyết định số 979/QĐ-TTg ngày 12/8/2022 của Thủ tướng Chính phủ theo hướng dẫn của các Bộ, ngành Trung ương; triển khai thực hiện Đề án “Tăng cường năng lực tiếp cận pháp luật của người dân” theo Quyết định số 977/QĐ-TTg ngày 11/8/2022 của Thủ tướng Chính phủ; có giải pháp nâng cao hiệu quả công tác PBGDPL, các chương trình, kế hoạch công tác PBGDPL năm 2023 của Trung ương, Thành phố gắn với việc thực hiện các Nghị quyết, Chương trình, Kế hoạch của Quận ủy, Ủy ban nhân dân quận; phổ biến các văn bản, chính sách cho cán bộ công chức, viên chức, Nhân dân, tập trung vào các luật, pháp lệnh, văn bản mới thông qua năm 2022, 2023; các dự thảo chính sách, pháp luật có tác động lớn đến xã hội; các văn bản, quy định có liên quan trực tiếp đến sản xuất, kinh doanh, quyền và lợi ích hợp pháp của người dân, doanh nghiệp; cải cách hành chính; phòng, chống tham nhũng, lãng phí; các quy định về xử lý, phòng chống tội phạm, ma túy, dịch bệnh, thiên tai, tệ nạn xã hội; hỗ trợ khởi nghiệp; chuyển đổi số; khiếu nại, tố cáo; bảo vệ môi trường; an toàn vệ sinh thực phẩm; phòng cháy, chữa cháy và cứu nạn, cứu hộ; an toàn giao thông đường bộ; các quy định pháp luật có liên quan đến hoạt động chỉ đạo, điều hành phát triển </w:t>
      </w:r>
      <w:r w:rsidR="009F11D3" w:rsidRPr="003B300A">
        <w:rPr>
          <w:sz w:val="26"/>
          <w:szCs w:val="26"/>
          <w:lang w:val="nl-NL" w:eastAsia="ko-KR"/>
        </w:rPr>
        <w:t>kinh tế - xã hội</w:t>
      </w:r>
      <w:r w:rsidR="009F11D3" w:rsidRPr="003B300A">
        <w:rPr>
          <w:sz w:val="26"/>
          <w:szCs w:val="26"/>
          <w:lang w:val="nl-NL"/>
        </w:rPr>
        <w:t xml:space="preserve"> của Thành phố; các vấn đề dư luận xã hội quan tâm hoặc cần định hướng dư luận xã hội, trọng tâm là:</w:t>
      </w:r>
    </w:p>
    <w:p w:rsidR="00447DED" w:rsidRPr="003B300A" w:rsidRDefault="0048177C" w:rsidP="00447DED">
      <w:pPr>
        <w:pStyle w:val="ListParagraph"/>
        <w:numPr>
          <w:ilvl w:val="0"/>
          <w:numId w:val="12"/>
        </w:numPr>
        <w:jc w:val="both"/>
        <w:rPr>
          <w:sz w:val="26"/>
          <w:szCs w:val="26"/>
          <w:lang w:val="da-DK"/>
        </w:rPr>
      </w:pPr>
      <w:r w:rsidRPr="003B300A">
        <w:rPr>
          <w:sz w:val="26"/>
          <w:szCs w:val="26"/>
          <w:lang w:val="it-IT"/>
        </w:rPr>
        <w:t xml:space="preserve">Phối hợp </w:t>
      </w:r>
      <w:r w:rsidRPr="003B300A">
        <w:rPr>
          <w:sz w:val="26"/>
          <w:szCs w:val="26"/>
        </w:rPr>
        <w:t>Phòng Tư pháp</w:t>
      </w:r>
      <w:r w:rsidRPr="003B300A">
        <w:rPr>
          <w:sz w:val="26"/>
          <w:szCs w:val="26"/>
          <w:lang w:val="en-US"/>
        </w:rPr>
        <w:t xml:space="preserve"> t</w:t>
      </w:r>
      <w:r w:rsidR="009F11D3" w:rsidRPr="003B300A">
        <w:rPr>
          <w:sz w:val="26"/>
          <w:szCs w:val="26"/>
          <w:lang w:val="da-DK"/>
        </w:rPr>
        <w:t>ham mưu xây dựng, ban hành Kế hoạch công tác năm 2023 của Ủy ban nhân dân (UBND) quận</w:t>
      </w:r>
      <w:r w:rsidR="00447DED" w:rsidRPr="003B300A">
        <w:rPr>
          <w:sz w:val="26"/>
          <w:szCs w:val="26"/>
          <w:lang w:val="da-DK"/>
        </w:rPr>
        <w:t>.</w:t>
      </w:r>
    </w:p>
    <w:p w:rsidR="0048177C" w:rsidRPr="003B300A" w:rsidRDefault="0048177C" w:rsidP="00447DED">
      <w:pPr>
        <w:pStyle w:val="ListParagraph"/>
        <w:numPr>
          <w:ilvl w:val="0"/>
          <w:numId w:val="12"/>
        </w:numPr>
        <w:jc w:val="both"/>
        <w:rPr>
          <w:rFonts w:eastAsia="Calibri"/>
          <w:spacing w:val="-2"/>
          <w:sz w:val="26"/>
          <w:szCs w:val="26"/>
        </w:rPr>
      </w:pPr>
      <w:r w:rsidRPr="003B300A">
        <w:rPr>
          <w:sz w:val="26"/>
          <w:szCs w:val="26"/>
          <w:lang w:val="vi-VN"/>
        </w:rPr>
        <w:t xml:space="preserve">Xây dựng, ban hành và tổ chức thực hiện Kế hoạch </w:t>
      </w:r>
      <w:r w:rsidRPr="003B300A">
        <w:rPr>
          <w:sz w:val="26"/>
          <w:szCs w:val="26"/>
          <w:lang w:val="en-US"/>
        </w:rPr>
        <w:t>c</w:t>
      </w:r>
      <w:r w:rsidRPr="003B300A">
        <w:rPr>
          <w:sz w:val="26"/>
          <w:szCs w:val="26"/>
        </w:rPr>
        <w:t>ông tác phổ biến, giáo dục pháp luật</w:t>
      </w:r>
      <w:r w:rsidRPr="003B300A">
        <w:rPr>
          <w:sz w:val="26"/>
          <w:szCs w:val="26"/>
          <w:lang w:val="vi-VN"/>
        </w:rPr>
        <w:t xml:space="preserve"> năm 202</w:t>
      </w:r>
      <w:r w:rsidRPr="003B300A">
        <w:rPr>
          <w:sz w:val="26"/>
          <w:szCs w:val="26"/>
        </w:rPr>
        <w:t>3</w:t>
      </w:r>
      <w:r w:rsidRPr="003B300A">
        <w:rPr>
          <w:sz w:val="26"/>
          <w:szCs w:val="26"/>
          <w:lang w:val="vi-VN"/>
        </w:rPr>
        <w:t>.</w:t>
      </w:r>
      <w:r w:rsidRPr="003B300A">
        <w:rPr>
          <w:sz w:val="26"/>
          <w:szCs w:val="26"/>
          <w:lang w:val="en-US"/>
        </w:rPr>
        <w:t xml:space="preserve"> Thời gian: Xây dựng kế hoạch trước</w:t>
      </w:r>
      <w:r w:rsidRPr="003B300A">
        <w:rPr>
          <w:rFonts w:eastAsia="Calibri"/>
          <w:spacing w:val="-2"/>
          <w:sz w:val="26"/>
          <w:szCs w:val="26"/>
        </w:rPr>
        <w:t xml:space="preserve"> ngày 31/3/2023</w:t>
      </w:r>
      <w:r w:rsidR="00447DED" w:rsidRPr="003B300A">
        <w:rPr>
          <w:rFonts w:eastAsia="Calibri"/>
          <w:spacing w:val="-2"/>
          <w:sz w:val="26"/>
          <w:szCs w:val="26"/>
          <w:lang w:val="en-US"/>
        </w:rPr>
        <w:t>.</w:t>
      </w:r>
    </w:p>
    <w:p w:rsidR="0048177C" w:rsidRPr="003B300A" w:rsidRDefault="0048177C" w:rsidP="00447DED">
      <w:pPr>
        <w:ind w:firstLine="720"/>
        <w:jc w:val="both"/>
        <w:rPr>
          <w:rFonts w:eastAsia="Calibri"/>
          <w:sz w:val="26"/>
          <w:szCs w:val="26"/>
        </w:rPr>
      </w:pPr>
      <w:r w:rsidRPr="003B300A">
        <w:rPr>
          <w:rFonts w:eastAsia="Calibri"/>
          <w:sz w:val="26"/>
          <w:szCs w:val="26"/>
        </w:rPr>
        <w:t>Người đứng đầu cơ quan, đơn vị</w:t>
      </w:r>
      <w:r w:rsidRPr="003B300A">
        <w:rPr>
          <w:rFonts w:eastAsia="Calibri"/>
          <w:sz w:val="26"/>
          <w:szCs w:val="26"/>
          <w:lang w:val="en-US"/>
        </w:rPr>
        <w:t xml:space="preserve"> cơ sở giáo dục</w:t>
      </w:r>
      <w:r w:rsidRPr="003B300A">
        <w:rPr>
          <w:rFonts w:eastAsia="Calibri"/>
          <w:sz w:val="26"/>
          <w:szCs w:val="26"/>
        </w:rPr>
        <w:t xml:space="preserve"> có trách nhiệm tổ chức tuyên truyền, phổ biến các quy định pháp luật thuộc chức năng, nhiệm vụ, ngành, lĩnh vực cho CB,CC,VC trực tiếp quản lý và tham gia PBGDPL cho Nhân dân theo kế hoạch chung của ngành</w:t>
      </w:r>
      <w:r w:rsidR="00BF75D0" w:rsidRPr="003B300A">
        <w:rPr>
          <w:rFonts w:eastAsia="Calibri"/>
          <w:sz w:val="26"/>
          <w:szCs w:val="26"/>
          <w:lang w:val="en-US"/>
        </w:rPr>
        <w:t xml:space="preserve"> giáo dục và đào tạo</w:t>
      </w:r>
      <w:r w:rsidRPr="003B300A">
        <w:rPr>
          <w:rFonts w:eastAsia="Calibri"/>
          <w:sz w:val="26"/>
          <w:szCs w:val="26"/>
        </w:rPr>
        <w:t>; rà soát, bổ sung nội dung hoàn thành nhiệm vụ PBGDPL vào Quy chế của cơ quan, đơn vị để đánh giá, xếp loại chất lượng hàng năm đối với cán bộ, công chức, viên chức, hàng năm theo Văn bản số 2078/UBND-VX ngày 23/6/2022 của Chủ tịch Ủy ban nhân dân Thành phố</w:t>
      </w:r>
      <w:r w:rsidR="00BF75D0" w:rsidRPr="003B300A">
        <w:rPr>
          <w:rFonts w:eastAsia="Calibri"/>
          <w:sz w:val="26"/>
          <w:szCs w:val="26"/>
        </w:rPr>
        <w:t>.</w:t>
      </w:r>
      <w:r w:rsidR="00BF75D0" w:rsidRPr="003B300A">
        <w:rPr>
          <w:rFonts w:eastAsia="Calibri"/>
          <w:sz w:val="26"/>
          <w:szCs w:val="26"/>
          <w:lang w:val="en-US"/>
        </w:rPr>
        <w:t xml:space="preserve"> </w:t>
      </w:r>
      <w:r w:rsidRPr="003B300A">
        <w:rPr>
          <w:rFonts w:eastAsia="Calibri"/>
          <w:sz w:val="26"/>
          <w:szCs w:val="26"/>
        </w:rPr>
        <w:t>Thời gian thực hiện: cả năm.</w:t>
      </w:r>
    </w:p>
    <w:p w:rsidR="0048177C" w:rsidRPr="003B300A" w:rsidRDefault="0048177C" w:rsidP="00447DED">
      <w:pPr>
        <w:ind w:firstLine="720"/>
        <w:jc w:val="both"/>
        <w:rPr>
          <w:bCs/>
          <w:sz w:val="26"/>
          <w:szCs w:val="26"/>
        </w:rPr>
      </w:pPr>
      <w:r w:rsidRPr="003B300A">
        <w:rPr>
          <w:sz w:val="26"/>
          <w:szCs w:val="26"/>
          <w:lang w:val="vi-VN"/>
        </w:rPr>
        <w:t xml:space="preserve">Tiếp tục triển khai, hướng dẫn và thực hiện các nhiệm vụ, giải pháp đổi mới công tác PBGDPL tại cơ quan, đơn vị, đảm bảo nguyên tắc PBGDPL là trách nhiệm của cả hệ thống chính trị; chủ động nghiên cứu, xây dựng các kế hoạch, đề án ứng dụng công nghệ thông tin PBGDPL trong giai đoạn 2022 </w:t>
      </w:r>
      <w:r w:rsidRPr="003B300A">
        <w:rPr>
          <w:sz w:val="26"/>
          <w:szCs w:val="26"/>
        </w:rPr>
        <w:t>-</w:t>
      </w:r>
      <w:r w:rsidRPr="003B300A">
        <w:rPr>
          <w:sz w:val="26"/>
          <w:szCs w:val="26"/>
          <w:lang w:val="vi-VN"/>
        </w:rPr>
        <w:t xml:space="preserve"> 2027 có hiệu quả; có biện pháp, văn bản phân công thực hiện nhiệm vụ cụ thể, bố trí cá nhân/đơn vị đầu mối chịu trách nhiệm </w:t>
      </w:r>
      <w:r w:rsidRPr="003B300A">
        <w:rPr>
          <w:sz w:val="26"/>
          <w:szCs w:val="26"/>
          <w:lang w:val="vi-VN"/>
        </w:rPr>
        <w:lastRenderedPageBreak/>
        <w:t>kiểm tra, đôn đốc… làm cơ sở để tổ chức triển khai thực hiện và kiểm tra, đánh giá kết quả thực hiện công tác PBGDPL năm 202</w:t>
      </w:r>
      <w:r w:rsidRPr="003B300A">
        <w:rPr>
          <w:sz w:val="26"/>
          <w:szCs w:val="26"/>
        </w:rPr>
        <w:t>3</w:t>
      </w:r>
      <w:r w:rsidR="00BF75D0" w:rsidRPr="003B300A">
        <w:rPr>
          <w:sz w:val="26"/>
          <w:szCs w:val="26"/>
          <w:lang w:val="en-US"/>
        </w:rPr>
        <w:t>.</w:t>
      </w:r>
      <w:r w:rsidRPr="003B300A">
        <w:rPr>
          <w:bCs/>
          <w:sz w:val="26"/>
          <w:szCs w:val="26"/>
        </w:rPr>
        <w:t xml:space="preserve"> Thời gian thực hiện: cả năm.</w:t>
      </w:r>
    </w:p>
    <w:p w:rsidR="0048177C" w:rsidRPr="003B300A" w:rsidRDefault="00BF75D0" w:rsidP="00447DED">
      <w:pPr>
        <w:ind w:firstLine="720"/>
        <w:jc w:val="both"/>
        <w:rPr>
          <w:sz w:val="26"/>
          <w:szCs w:val="26"/>
        </w:rPr>
      </w:pPr>
      <w:r w:rsidRPr="003B300A">
        <w:rPr>
          <w:sz w:val="26"/>
          <w:szCs w:val="26"/>
          <w:lang w:val="en-US"/>
        </w:rPr>
        <w:t>Phối hợp Phòng Tư pháp t</w:t>
      </w:r>
      <w:r w:rsidR="0048177C" w:rsidRPr="003B300A">
        <w:rPr>
          <w:sz w:val="26"/>
          <w:szCs w:val="26"/>
        </w:rPr>
        <w:t>hường xuyên hoặc đ</w:t>
      </w:r>
      <w:r w:rsidR="0048177C" w:rsidRPr="003B300A">
        <w:rPr>
          <w:spacing w:val="-2"/>
          <w:sz w:val="26"/>
          <w:szCs w:val="26"/>
        </w:rPr>
        <w:t>ịnh kỳ củng cố, kiện toàn, tổ chức trao đổi, chia sẻ kinh nghiệm, đa dạng hóa các hình thức bồi dưỡng, tập huấn</w:t>
      </w:r>
      <w:r w:rsidR="0048177C" w:rsidRPr="003B300A">
        <w:rPr>
          <w:sz w:val="26"/>
          <w:szCs w:val="26"/>
        </w:rPr>
        <w:t xml:space="preserve"> </w:t>
      </w:r>
      <w:r w:rsidR="0048177C" w:rsidRPr="003B300A">
        <w:rPr>
          <w:spacing w:val="-2"/>
          <w:sz w:val="26"/>
          <w:szCs w:val="26"/>
        </w:rPr>
        <w:t>nâng cao năng lực, kỹ năng cho đội ngũ làm công tác PBGDPL</w:t>
      </w:r>
      <w:r w:rsidR="0048177C" w:rsidRPr="003B300A">
        <w:rPr>
          <w:sz w:val="26"/>
          <w:szCs w:val="26"/>
        </w:rPr>
        <w:t xml:space="preserve"> theo Chương trình khung của Bộ Tư pháp</w:t>
      </w:r>
      <w:r w:rsidR="0048177C" w:rsidRPr="003B300A">
        <w:rPr>
          <w:spacing w:val="-2"/>
          <w:sz w:val="26"/>
          <w:szCs w:val="26"/>
        </w:rPr>
        <w:t>; phấn đấu tổ chức bồi dưỡng, tập huấn và</w:t>
      </w:r>
      <w:r w:rsidR="0048177C" w:rsidRPr="003B300A">
        <w:rPr>
          <w:sz w:val="26"/>
          <w:szCs w:val="26"/>
        </w:rPr>
        <w:t xml:space="preserve"> cung cấp đầy đủ tài liệu </w:t>
      </w:r>
      <w:r w:rsidR="0048177C" w:rsidRPr="003B300A">
        <w:rPr>
          <w:sz w:val="26"/>
          <w:szCs w:val="26"/>
          <w:lang w:val="vi-VN"/>
        </w:rPr>
        <w:t>bằng các hình thức phù hợp</w:t>
      </w:r>
      <w:r w:rsidR="0048177C" w:rsidRPr="003B300A">
        <w:rPr>
          <w:sz w:val="26"/>
          <w:szCs w:val="26"/>
        </w:rPr>
        <w:t xml:space="preserve"> cho 100% báo cáo viên pháp luật, tuyên truyền viên p</w:t>
      </w:r>
      <w:r w:rsidRPr="003B300A">
        <w:rPr>
          <w:sz w:val="26"/>
          <w:szCs w:val="26"/>
        </w:rPr>
        <w:t>háp luật được công nhận.</w:t>
      </w:r>
      <w:r w:rsidRPr="003B300A">
        <w:rPr>
          <w:sz w:val="26"/>
          <w:szCs w:val="26"/>
          <w:lang w:val="en-US"/>
        </w:rPr>
        <w:t xml:space="preserve"> </w:t>
      </w:r>
      <w:r w:rsidR="0048177C" w:rsidRPr="003B300A">
        <w:rPr>
          <w:sz w:val="26"/>
          <w:szCs w:val="26"/>
        </w:rPr>
        <w:t xml:space="preserve">Thời gian thực hiện: cả năm. </w:t>
      </w:r>
    </w:p>
    <w:p w:rsidR="0048177C" w:rsidRPr="003B300A" w:rsidRDefault="0048177C" w:rsidP="00447DED">
      <w:pPr>
        <w:ind w:firstLine="720"/>
        <w:jc w:val="both"/>
        <w:rPr>
          <w:sz w:val="26"/>
          <w:szCs w:val="26"/>
        </w:rPr>
      </w:pPr>
      <w:r w:rsidRPr="003B300A">
        <w:rPr>
          <w:sz w:val="26"/>
          <w:szCs w:val="26"/>
        </w:rPr>
        <w:t xml:space="preserve">Triển khai thực hiện các hoạt động “Ngày pháp luật” hàng tháng và tổng kết </w:t>
      </w:r>
      <w:r w:rsidRPr="003B300A">
        <w:rPr>
          <w:sz w:val="26"/>
          <w:szCs w:val="26"/>
          <w:lang w:val="nl-NL"/>
        </w:rPr>
        <w:t xml:space="preserve">10 năm triển khai Ngày Pháp luật Việt Nam - 09/11 (2013 - 2023) </w:t>
      </w:r>
      <w:r w:rsidRPr="003B300A">
        <w:rPr>
          <w:sz w:val="26"/>
          <w:szCs w:val="26"/>
        </w:rPr>
        <w:t>trên địa bàn quận bằng các hình thức, biện pháp cụ thể, thiết thực, phù hợp với ngành</w:t>
      </w:r>
      <w:r w:rsidR="00BF75D0" w:rsidRPr="003B300A">
        <w:rPr>
          <w:sz w:val="26"/>
          <w:szCs w:val="26"/>
          <w:lang w:val="en-US"/>
        </w:rPr>
        <w:t xml:space="preserve"> giáo dục.</w:t>
      </w:r>
      <w:r w:rsidRPr="003B300A">
        <w:rPr>
          <w:sz w:val="26"/>
          <w:szCs w:val="26"/>
        </w:rPr>
        <w:t xml:space="preserve"> </w:t>
      </w:r>
      <w:r w:rsidR="00BF75D0" w:rsidRPr="003B300A">
        <w:rPr>
          <w:sz w:val="26"/>
          <w:szCs w:val="26"/>
          <w:lang w:val="en-US"/>
        </w:rPr>
        <w:t xml:space="preserve">Phối hợp Phòng Tư pháp </w:t>
      </w:r>
      <w:r w:rsidRPr="003B300A">
        <w:rPr>
          <w:sz w:val="26"/>
          <w:szCs w:val="26"/>
        </w:rPr>
        <w:t>Tham mưu ban hành văn bản chỉ đạo, hướng dẫn xây dựng và thực hiện kế hoạch tổ chức các hoạt động hưởng ứng “Ngày Pháp luật nước CHXHCN Việt Nam - 9/11” năm 2023 gắn với kỷ niệm 10 năm Ngày Pháp luật Việt Nam (2013 - 2023) và thực hiện nhiệm vụ trọng tâm của cá</w:t>
      </w:r>
      <w:r w:rsidR="00BF75D0" w:rsidRPr="003B300A">
        <w:rPr>
          <w:sz w:val="26"/>
          <w:szCs w:val="26"/>
        </w:rPr>
        <w:t xml:space="preserve">c cơ quan, đơn vị, địa phương. </w:t>
      </w:r>
      <w:r w:rsidR="00BF75D0" w:rsidRPr="003B300A">
        <w:rPr>
          <w:sz w:val="26"/>
          <w:szCs w:val="26"/>
          <w:lang w:val="en-US"/>
        </w:rPr>
        <w:t>Thời gian thực hiện: T</w:t>
      </w:r>
      <w:r w:rsidRPr="003B300A">
        <w:rPr>
          <w:sz w:val="26"/>
          <w:szCs w:val="26"/>
        </w:rPr>
        <w:t xml:space="preserve">heo hướng dẫn của Bộ Tư pháp và Thành phố, cao điểm trong 2 tháng 10, 11 năm 2023 và tuần lễ 09/11/2023. </w:t>
      </w:r>
    </w:p>
    <w:p w:rsidR="0048177C" w:rsidRPr="003B300A" w:rsidRDefault="0048177C" w:rsidP="00447DED">
      <w:pPr>
        <w:ind w:firstLine="720"/>
        <w:jc w:val="both"/>
        <w:rPr>
          <w:sz w:val="26"/>
          <w:szCs w:val="26"/>
        </w:rPr>
      </w:pPr>
      <w:r w:rsidRPr="003B300A">
        <w:rPr>
          <w:sz w:val="26"/>
          <w:szCs w:val="26"/>
        </w:rPr>
        <w:t>Tự kiểm tra và kiểm tra công tác phổ biến, giáo dục pháp luật năm 2023 theo quy định tại điểm b khoản 2 Điều 27 Luật PBGDPL:</w:t>
      </w:r>
      <w:r w:rsidR="00BF75D0" w:rsidRPr="003B300A">
        <w:rPr>
          <w:sz w:val="26"/>
          <w:szCs w:val="26"/>
          <w:lang w:val="en-US"/>
        </w:rPr>
        <w:t xml:space="preserve"> </w:t>
      </w:r>
      <w:r w:rsidRPr="003B300A">
        <w:rPr>
          <w:sz w:val="26"/>
          <w:szCs w:val="26"/>
        </w:rPr>
        <w:t>Tự kiểm tra việc thực hiện PBGDPL theo chức năng, nhiệm vụ, lĩnh vự</w:t>
      </w:r>
      <w:r w:rsidR="00BF75D0" w:rsidRPr="003B300A">
        <w:rPr>
          <w:sz w:val="26"/>
          <w:szCs w:val="26"/>
        </w:rPr>
        <w:t xml:space="preserve">c phụ trách tại cơ quan, đơn vị cơ sở giáo dục. </w:t>
      </w:r>
      <w:r w:rsidRPr="003B300A">
        <w:rPr>
          <w:sz w:val="26"/>
          <w:szCs w:val="26"/>
        </w:rPr>
        <w:t>Mốc thời gian được kiểm tra: Từ 01/7/2022 đến 30/6/20</w:t>
      </w:r>
      <w:r w:rsidRPr="003B300A">
        <w:rPr>
          <w:sz w:val="26"/>
          <w:szCs w:val="26"/>
          <w:lang w:val="vi-VN"/>
        </w:rPr>
        <w:t>2</w:t>
      </w:r>
      <w:r w:rsidRPr="003B300A">
        <w:rPr>
          <w:sz w:val="26"/>
          <w:szCs w:val="26"/>
        </w:rPr>
        <w:t>3.</w:t>
      </w:r>
      <w:r w:rsidR="00BF75D0" w:rsidRPr="003B300A">
        <w:rPr>
          <w:sz w:val="26"/>
          <w:szCs w:val="26"/>
          <w:lang w:val="en-US"/>
        </w:rPr>
        <w:t xml:space="preserve"> </w:t>
      </w:r>
      <w:r w:rsidRPr="003B300A">
        <w:rPr>
          <w:sz w:val="26"/>
          <w:szCs w:val="26"/>
        </w:rPr>
        <w:t>Thời gian thực hiện: hoàn thành trước ngày 30/8/20</w:t>
      </w:r>
      <w:r w:rsidRPr="003B300A">
        <w:rPr>
          <w:sz w:val="26"/>
          <w:szCs w:val="26"/>
          <w:lang w:val="vi-VN"/>
        </w:rPr>
        <w:t>2</w:t>
      </w:r>
      <w:r w:rsidRPr="003B300A">
        <w:rPr>
          <w:sz w:val="26"/>
          <w:szCs w:val="26"/>
        </w:rPr>
        <w:t>3.</w:t>
      </w:r>
    </w:p>
    <w:p w:rsidR="0048177C" w:rsidRPr="003B300A" w:rsidRDefault="0048177C" w:rsidP="00447DED">
      <w:pPr>
        <w:ind w:firstLine="720"/>
        <w:jc w:val="both"/>
        <w:rPr>
          <w:spacing w:val="-2"/>
          <w:sz w:val="26"/>
          <w:szCs w:val="26"/>
        </w:rPr>
      </w:pPr>
      <w:r w:rsidRPr="003B300A">
        <w:rPr>
          <w:sz w:val="26"/>
          <w:szCs w:val="26"/>
        </w:rPr>
        <w:t>Xã hội hóa công t</w:t>
      </w:r>
      <w:r w:rsidR="00BF75D0" w:rsidRPr="003B300A">
        <w:rPr>
          <w:sz w:val="26"/>
          <w:szCs w:val="26"/>
        </w:rPr>
        <w:t>ác phổ biến, giáo dục pháp luật</w:t>
      </w:r>
      <w:r w:rsidR="00BF75D0" w:rsidRPr="003B300A">
        <w:rPr>
          <w:sz w:val="26"/>
          <w:szCs w:val="26"/>
          <w:lang w:val="en-US"/>
        </w:rPr>
        <w:t>:</w:t>
      </w:r>
      <w:r w:rsidRPr="003B300A">
        <w:rPr>
          <w:sz w:val="26"/>
          <w:szCs w:val="26"/>
        </w:rPr>
        <w:t xml:space="preserve"> Tiếp tục thực hiện xã </w:t>
      </w:r>
      <w:r w:rsidRPr="003B300A">
        <w:rPr>
          <w:spacing w:val="-2"/>
          <w:sz w:val="26"/>
          <w:szCs w:val="26"/>
        </w:rPr>
        <w:t>hội hóa công tác PBGDPL theo chỉ đạo, hướng dẫn của Trung ương và Thành phố; tùy theo tình hình và điều kiện thực tiễn, chủ động thực hiện xã hội hóa công tác PBGDPL thông qua hoạt động phối hợp PBGDPL với Hội Luật gia và các cơ quan, đơn vị làm công tác tuyên giáo, tuyên truyền pháp luật, chính sách - luật pháp của tổ chức chính trị - xã hội, các tổ chức, doanh nghiệp, hiệp hội doanh nghiệp trên địa bàn quận.</w:t>
      </w:r>
      <w:r w:rsidR="00BF75D0" w:rsidRPr="003B300A">
        <w:rPr>
          <w:spacing w:val="-2"/>
          <w:sz w:val="26"/>
          <w:szCs w:val="26"/>
          <w:lang w:val="en-US"/>
        </w:rPr>
        <w:t xml:space="preserve"> </w:t>
      </w:r>
      <w:r w:rsidRPr="003B300A">
        <w:rPr>
          <w:sz w:val="26"/>
          <w:szCs w:val="26"/>
        </w:rPr>
        <w:t>Thời gian thực hiện: cả năm.</w:t>
      </w:r>
    </w:p>
    <w:p w:rsidR="0048177C" w:rsidRPr="003B300A" w:rsidRDefault="00E150F9" w:rsidP="00447DED">
      <w:pPr>
        <w:ind w:firstLine="720"/>
        <w:rPr>
          <w:b/>
          <w:sz w:val="26"/>
          <w:szCs w:val="26"/>
        </w:rPr>
      </w:pPr>
      <w:r>
        <w:rPr>
          <w:b/>
          <w:sz w:val="26"/>
          <w:szCs w:val="26"/>
          <w:lang w:val="en-US"/>
        </w:rPr>
        <w:t>I</w:t>
      </w:r>
      <w:r w:rsidR="0048177C" w:rsidRPr="003B300A">
        <w:rPr>
          <w:b/>
          <w:sz w:val="26"/>
          <w:szCs w:val="26"/>
        </w:rPr>
        <w:t>II. TỔ CHỨC THỰC HIỆN:</w:t>
      </w:r>
    </w:p>
    <w:p w:rsidR="00447DED" w:rsidRPr="003B300A" w:rsidRDefault="00447DED" w:rsidP="00447DED">
      <w:pPr>
        <w:pStyle w:val="ListParagraph"/>
        <w:numPr>
          <w:ilvl w:val="0"/>
          <w:numId w:val="15"/>
        </w:numPr>
        <w:rPr>
          <w:b/>
          <w:sz w:val="26"/>
          <w:szCs w:val="26"/>
        </w:rPr>
      </w:pPr>
      <w:r w:rsidRPr="003B300A">
        <w:rPr>
          <w:b/>
          <w:sz w:val="26"/>
          <w:szCs w:val="26"/>
        </w:rPr>
        <w:t>Phân công trách nhiệm:</w:t>
      </w:r>
    </w:p>
    <w:p w:rsidR="004F494A" w:rsidRPr="003B300A" w:rsidRDefault="004F494A" w:rsidP="005A5EC0">
      <w:pPr>
        <w:ind w:firstLine="720"/>
        <w:jc w:val="both"/>
        <w:rPr>
          <w:sz w:val="26"/>
          <w:szCs w:val="26"/>
        </w:rPr>
      </w:pPr>
      <w:r w:rsidRPr="003B300A">
        <w:rPr>
          <w:sz w:val="26"/>
          <w:szCs w:val="26"/>
        </w:rPr>
        <w:t xml:space="preserve">Phòng Giáo dục và Đào tạo Quận 11 xây dựng Kế </w:t>
      </w:r>
      <w:r w:rsidR="005A5EC0">
        <w:rPr>
          <w:sz w:val="26"/>
          <w:szCs w:val="26"/>
          <w:lang w:val="en-US"/>
        </w:rPr>
        <w:t>hoạch c</w:t>
      </w:r>
      <w:r w:rsidRPr="003B300A">
        <w:rPr>
          <w:sz w:val="26"/>
          <w:szCs w:val="26"/>
        </w:rPr>
        <w:t>ông tác phổ biến, giáo dục pháp luật Ngành Giáo dục và Đào tạo Quận 11 năm 2023 triển khai cho các đơn vị trường học.</w:t>
      </w:r>
    </w:p>
    <w:p w:rsidR="004F494A" w:rsidRPr="003B300A" w:rsidRDefault="004F494A" w:rsidP="00447DED">
      <w:pPr>
        <w:ind w:firstLine="720"/>
        <w:jc w:val="both"/>
        <w:rPr>
          <w:sz w:val="26"/>
          <w:szCs w:val="26"/>
        </w:rPr>
      </w:pPr>
      <w:r w:rsidRPr="003B300A">
        <w:rPr>
          <w:sz w:val="26"/>
          <w:szCs w:val="26"/>
        </w:rPr>
        <w:t>Các đơn vị trường học căn cứ Kế hoạch của Phòng Giáo dục và Đào tạo xây dựng Kế hoạch triển khai thực hiện tại đơn vị.</w:t>
      </w:r>
    </w:p>
    <w:p w:rsidR="003B300A" w:rsidRDefault="004F494A" w:rsidP="00447DED">
      <w:pPr>
        <w:ind w:firstLine="720"/>
        <w:jc w:val="both"/>
        <w:rPr>
          <w:sz w:val="26"/>
          <w:szCs w:val="26"/>
        </w:rPr>
      </w:pPr>
      <w:r w:rsidRPr="003B300A">
        <w:rPr>
          <w:sz w:val="26"/>
          <w:szCs w:val="26"/>
        </w:rPr>
        <w:t>Định kỳ 6 tháng, cuối năm các đơn vị trường học báo cáo kết quả thực hiện gửi về Phòng Giáo dục và Đào tạo Quận 11 theo quy định</w:t>
      </w:r>
    </w:p>
    <w:p w:rsidR="0048177C" w:rsidRPr="003B300A" w:rsidRDefault="0048177C" w:rsidP="00447DED">
      <w:pPr>
        <w:ind w:firstLine="720"/>
        <w:jc w:val="both"/>
        <w:rPr>
          <w:rFonts w:eastAsia="Calibri"/>
          <w:b/>
          <w:sz w:val="26"/>
          <w:szCs w:val="26"/>
        </w:rPr>
      </w:pPr>
      <w:r w:rsidRPr="003B300A">
        <w:rPr>
          <w:rFonts w:eastAsia="Calibri"/>
          <w:b/>
          <w:sz w:val="26"/>
          <w:szCs w:val="26"/>
        </w:rPr>
        <w:t>2. Kinh phí:</w:t>
      </w:r>
    </w:p>
    <w:p w:rsidR="0048177C" w:rsidRPr="003B300A" w:rsidRDefault="0048177C" w:rsidP="00447DED">
      <w:pPr>
        <w:ind w:firstLine="720"/>
        <w:jc w:val="both"/>
        <w:rPr>
          <w:sz w:val="26"/>
          <w:szCs w:val="26"/>
        </w:rPr>
      </w:pPr>
      <w:r w:rsidRPr="003B300A">
        <w:rPr>
          <w:rFonts w:eastAsia="Calibri"/>
          <w:sz w:val="26"/>
          <w:szCs w:val="26"/>
        </w:rPr>
        <w:t>Nguồn kinh phí thực hiện phổ biến giáo dục pháp luật năm 2023:</w:t>
      </w:r>
      <w:r w:rsidR="00447DED" w:rsidRPr="003B300A">
        <w:rPr>
          <w:rFonts w:eastAsia="Calibri"/>
          <w:sz w:val="26"/>
          <w:szCs w:val="26"/>
          <w:lang w:val="en-US"/>
        </w:rPr>
        <w:t xml:space="preserve"> </w:t>
      </w:r>
      <w:r w:rsidRPr="003B300A">
        <w:rPr>
          <w:sz w:val="26"/>
          <w:szCs w:val="26"/>
        </w:rPr>
        <w:t xml:space="preserve">Kinh phí PBGDPL từ ngân sách được quản lý, sử dụng trong dự toán được giao và </w:t>
      </w:r>
      <w:r w:rsidRPr="003B300A">
        <w:rPr>
          <w:rFonts w:eastAsia="Calibri"/>
          <w:sz w:val="26"/>
          <w:szCs w:val="26"/>
        </w:rPr>
        <w:t>thực hiện theo:</w:t>
      </w:r>
      <w:r w:rsidR="00447DED" w:rsidRPr="003B300A">
        <w:rPr>
          <w:rFonts w:eastAsia="Calibri"/>
          <w:sz w:val="26"/>
          <w:szCs w:val="26"/>
          <w:lang w:val="en-US"/>
        </w:rPr>
        <w:t xml:space="preserve"> </w:t>
      </w:r>
      <w:r w:rsidRPr="003B300A">
        <w:rPr>
          <w:rFonts w:eastAsia="Calibri"/>
          <w:sz w:val="26"/>
          <w:szCs w:val="26"/>
        </w:rPr>
        <w:t xml:space="preserve">Thông tư liên tịch số 14/2014/TTLT-BTC-BTP ngày 27/01/2014 của Bộ Tài chính, Bộ Tư pháp quy định việc lập dự toán, quản lý, sử dụng và quyết toán kinh phí ngân sách nhà nước bảo đảm cho công tác phổ biến, giáo dục pháp luật và chuẩn tiếp cận pháp luật của người dân tại cơ sở; Quyết định số 09/2015/QĐ-UBND ngày 06/02/2015 của Ủy ban nhân dân Thành phố ban hành Quy định về một số mức chi cụ thể cho hoạt động phổ biến, giáo dục pháp luật và chuẩn tiếp cận pháp luật trên địa bàn Thành phố Hồ Chí Minh; Thông tư 40/2017/TT-BTC ngày 28/4/2017 của Bộ Tài chính quy định chế độ </w:t>
      </w:r>
      <w:r w:rsidRPr="003B300A">
        <w:rPr>
          <w:rFonts w:eastAsia="Calibri"/>
          <w:sz w:val="26"/>
          <w:szCs w:val="26"/>
        </w:rPr>
        <w:lastRenderedPageBreak/>
        <w:t>công tác phí, chế độ chi hội nghị;</w:t>
      </w:r>
      <w:r w:rsidR="00447DED" w:rsidRPr="003B300A">
        <w:rPr>
          <w:rFonts w:eastAsia="Calibri"/>
          <w:sz w:val="26"/>
          <w:szCs w:val="26"/>
          <w:lang w:val="en-US"/>
        </w:rPr>
        <w:t xml:space="preserve"> </w:t>
      </w:r>
      <w:r w:rsidRPr="003B300A">
        <w:rPr>
          <w:rFonts w:eastAsia="Calibri"/>
          <w:sz w:val="26"/>
          <w:szCs w:val="26"/>
        </w:rPr>
        <w:t>Nghị quyết 29/2018/NQ-HĐND ngày 07/12/2018 của Hội đồng nhân dân Thành phố Hồ Chí Minh ban hành quy định về mức chi đào tạo, bồi dưỡng cán bộ, công chức, viên chức trên địa bàn Thành phố Hồ</w:t>
      </w:r>
      <w:r w:rsidR="00447DED" w:rsidRPr="003B300A">
        <w:rPr>
          <w:rFonts w:eastAsia="Calibri"/>
          <w:sz w:val="26"/>
          <w:szCs w:val="26"/>
        </w:rPr>
        <w:t xml:space="preserve"> Chí Minh; </w:t>
      </w:r>
      <w:r w:rsidRPr="003B300A">
        <w:rPr>
          <w:rFonts w:eastAsia="Calibri"/>
          <w:sz w:val="26"/>
          <w:szCs w:val="26"/>
        </w:rPr>
        <w:t>Các văn bản quy phạm pháp luật khác có liên quan quy định mức chi đối với các công tác trên</w:t>
      </w:r>
      <w:r w:rsidR="00447DED" w:rsidRPr="003B300A">
        <w:rPr>
          <w:rFonts w:eastAsia="Calibri"/>
          <w:sz w:val="26"/>
          <w:szCs w:val="26"/>
          <w:lang w:val="en-US"/>
        </w:rPr>
        <w:t xml:space="preserve"> và t</w:t>
      </w:r>
      <w:r w:rsidRPr="003B300A">
        <w:rPr>
          <w:sz w:val="26"/>
          <w:szCs w:val="26"/>
        </w:rPr>
        <w:t>ừ các nguồn vận động, tài trợ, xã hội hóa hợp pháp năm 2023 (nếu có).</w:t>
      </w:r>
    </w:p>
    <w:p w:rsidR="0048177C" w:rsidRPr="003B300A" w:rsidRDefault="0048177C" w:rsidP="00447DED">
      <w:pPr>
        <w:ind w:firstLine="720"/>
        <w:jc w:val="both"/>
        <w:rPr>
          <w:sz w:val="26"/>
          <w:szCs w:val="26"/>
        </w:rPr>
      </w:pPr>
      <w:r w:rsidRPr="003B300A">
        <w:rPr>
          <w:rFonts w:eastAsia="Calibri"/>
          <w:sz w:val="26"/>
          <w:szCs w:val="26"/>
        </w:rPr>
        <w:t>Kinh phí PBGDPL từ ngân sách ưu tiên bố trí thực hiện các nhiệm vụ PBGDPL cho các đối tượng đặc thù, yếu thế, dân tộc thiểu số và các vấn đề pháp luật cấp bách cần được phổ biến, quán triệt ngay theo nhu cầu của người dân hoặc yêu cầu từ quản lý nhà nước.</w:t>
      </w:r>
      <w:r w:rsidRPr="003B300A">
        <w:rPr>
          <w:sz w:val="26"/>
          <w:szCs w:val="26"/>
        </w:rPr>
        <w:t xml:space="preserve"> Đối với nhiệm vụ tuyên truyền, phổ biến các quy định pháp luật thuộc chức năng, nhiệm vụ, lĩnh vực, phạm vi quản lý: các cơ quan, đơn vị, địa phương chủ động cân đối sử dụng kinh phí từ nguồn kinh phí được cấp hàng năm để thực hiện theo quy định</w:t>
      </w:r>
      <w:r w:rsidR="004F494A" w:rsidRPr="003B300A">
        <w:rPr>
          <w:sz w:val="26"/>
          <w:szCs w:val="26"/>
        </w:rPr>
        <w:t>.</w:t>
      </w:r>
    </w:p>
    <w:p w:rsidR="004F494A" w:rsidRPr="003B300A" w:rsidRDefault="004F494A" w:rsidP="00A75E7B">
      <w:pPr>
        <w:ind w:firstLine="720"/>
        <w:rPr>
          <w:sz w:val="26"/>
          <w:szCs w:val="26"/>
        </w:rPr>
      </w:pPr>
      <w:r w:rsidRPr="003B300A">
        <w:rPr>
          <w:sz w:val="26"/>
          <w:szCs w:val="26"/>
        </w:rPr>
        <w:t xml:space="preserve">Trên </w:t>
      </w:r>
      <w:r w:rsidR="00447DED" w:rsidRPr="003B300A">
        <w:rPr>
          <w:sz w:val="26"/>
          <w:szCs w:val="26"/>
        </w:rPr>
        <w:t>đ</w:t>
      </w:r>
      <w:r w:rsidRPr="003B300A">
        <w:rPr>
          <w:sz w:val="26"/>
          <w:szCs w:val="26"/>
        </w:rPr>
        <w:t xml:space="preserve">ây là Kế hoạch </w:t>
      </w:r>
      <w:r w:rsidR="005A5EC0">
        <w:rPr>
          <w:sz w:val="26"/>
          <w:szCs w:val="26"/>
        </w:rPr>
        <w:t>c</w:t>
      </w:r>
      <w:r w:rsidR="00A75E7B" w:rsidRPr="003B300A">
        <w:rPr>
          <w:sz w:val="26"/>
          <w:szCs w:val="26"/>
        </w:rPr>
        <w:t>ông tác phổ biến, giáo dục pháp luật Ngành Giáo dục và Đào tạo</w:t>
      </w:r>
      <w:r w:rsidRPr="003B300A">
        <w:rPr>
          <w:sz w:val="26"/>
          <w:szCs w:val="26"/>
        </w:rPr>
        <w:t xml:space="preserve"> Quận 11</w:t>
      </w:r>
      <w:r w:rsidR="00A75E7B" w:rsidRPr="003B300A">
        <w:rPr>
          <w:sz w:val="26"/>
          <w:szCs w:val="26"/>
        </w:rPr>
        <w:t xml:space="preserve"> năm 2023</w:t>
      </w:r>
      <w:r w:rsidRPr="003B300A">
        <w:rPr>
          <w:sz w:val="26"/>
          <w:szCs w:val="26"/>
        </w:rPr>
        <w:t>. Phòng Giáo dục và Đào tạo Quận 11 đề nghị Hiệu trưởng các đơn vị t</w:t>
      </w:r>
      <w:r w:rsidR="00A75E7B" w:rsidRPr="003B300A">
        <w:rPr>
          <w:sz w:val="26"/>
          <w:szCs w:val="26"/>
        </w:rPr>
        <w:t xml:space="preserve">rường học nghiêm túc triển khai </w:t>
      </w:r>
      <w:r w:rsidR="00A75E7B" w:rsidRPr="003B300A">
        <w:rPr>
          <w:sz w:val="26"/>
          <w:szCs w:val="26"/>
          <w:lang w:val="en-US"/>
        </w:rPr>
        <w:t>t</w:t>
      </w:r>
      <w:r w:rsidRPr="003B300A">
        <w:rPr>
          <w:sz w:val="26"/>
          <w:szCs w:val="26"/>
        </w:rPr>
        <w:t>hực hiện./.</w:t>
      </w:r>
    </w:p>
    <w:p w:rsidR="004F494A" w:rsidRPr="003B300A" w:rsidRDefault="00A75E7B" w:rsidP="00447DED">
      <w:pPr>
        <w:jc w:val="both"/>
        <w:rPr>
          <w:sz w:val="26"/>
          <w:szCs w:val="26"/>
        </w:rPr>
      </w:pPr>
      <w:r w:rsidRPr="003B300A">
        <w:rPr>
          <w:noProof/>
          <w:sz w:val="26"/>
          <w:szCs w:val="26"/>
          <w:lang w:val="en-US"/>
        </w:rPr>
        <mc:AlternateContent>
          <mc:Choice Requires="wps">
            <w:drawing>
              <wp:anchor distT="45720" distB="45720" distL="114300" distR="114300" simplePos="0" relativeHeight="251674624" behindDoc="0" locked="0" layoutInCell="1" allowOverlap="1" wp14:anchorId="4BE5A81F" wp14:editId="446F7AAA">
                <wp:simplePos x="0" y="0"/>
                <wp:positionH relativeFrom="margin">
                  <wp:align>right</wp:align>
                </wp:positionH>
                <wp:positionV relativeFrom="paragraph">
                  <wp:posOffset>173784</wp:posOffset>
                </wp:positionV>
                <wp:extent cx="2735580" cy="1404620"/>
                <wp:effectExtent l="0" t="0" r="762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noFill/>
                          <a:miter lim="800000"/>
                          <a:headEnd/>
                          <a:tailEnd/>
                        </a:ln>
                      </wps:spPr>
                      <wps:txbx>
                        <w:txbxContent>
                          <w:p w:rsidR="00AB1250" w:rsidRPr="00AB1250" w:rsidRDefault="00AB1250" w:rsidP="00AB1250">
                            <w:pPr>
                              <w:jc w:val="center"/>
                              <w:rPr>
                                <w:b/>
                                <w:sz w:val="26"/>
                                <w:szCs w:val="26"/>
                                <w:lang w:val="en-US"/>
                              </w:rPr>
                            </w:pPr>
                            <w:r w:rsidRPr="00AB1250">
                              <w:rPr>
                                <w:b/>
                                <w:sz w:val="26"/>
                                <w:szCs w:val="26"/>
                                <w:lang w:val="en-US"/>
                              </w:rPr>
                              <w:t>KT. TRƯỞNG PHÒNG</w:t>
                            </w:r>
                          </w:p>
                          <w:p w:rsidR="00AB1250" w:rsidRPr="00AB1250" w:rsidRDefault="00AB1250" w:rsidP="00AB1250">
                            <w:pPr>
                              <w:jc w:val="center"/>
                              <w:rPr>
                                <w:b/>
                                <w:sz w:val="26"/>
                                <w:szCs w:val="26"/>
                                <w:lang w:val="en-US"/>
                              </w:rPr>
                            </w:pPr>
                            <w:r w:rsidRPr="00AB1250">
                              <w:rPr>
                                <w:b/>
                                <w:sz w:val="26"/>
                                <w:szCs w:val="26"/>
                                <w:lang w:val="en-US"/>
                              </w:rPr>
                              <w:t>PHÓ TRƯỞNG PHÒNG</w:t>
                            </w: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A537D8" w:rsidRDefault="00A537D8" w:rsidP="00AB1250">
                            <w:pPr>
                              <w:jc w:val="center"/>
                              <w:rPr>
                                <w:i/>
                                <w:sz w:val="26"/>
                                <w:szCs w:val="26"/>
                                <w:lang w:val="en-US"/>
                              </w:rPr>
                            </w:pPr>
                            <w:r w:rsidRPr="00A537D8">
                              <w:rPr>
                                <w:i/>
                                <w:sz w:val="26"/>
                                <w:szCs w:val="26"/>
                                <w:lang w:val="en-US"/>
                              </w:rPr>
                              <w:t>(đã ký)</w:t>
                            </w:r>
                          </w:p>
                          <w:p w:rsidR="00AB1250" w:rsidRPr="00AB1250" w:rsidRDefault="00AB1250" w:rsidP="00AB1250">
                            <w:pPr>
                              <w:jc w:val="center"/>
                              <w:rPr>
                                <w:b/>
                                <w:sz w:val="26"/>
                                <w:szCs w:val="26"/>
                                <w:lang w:val="en-US"/>
                              </w:rPr>
                            </w:pPr>
                          </w:p>
                          <w:p w:rsidR="00AB1250" w:rsidRPr="00AB1250" w:rsidRDefault="00AB1250" w:rsidP="00AB1250">
                            <w:pPr>
                              <w:jc w:val="center"/>
                              <w:rPr>
                                <w:sz w:val="26"/>
                                <w:szCs w:val="26"/>
                                <w:lang w:val="en-US"/>
                              </w:rPr>
                            </w:pPr>
                            <w:r w:rsidRPr="00AB1250">
                              <w:rPr>
                                <w:b/>
                                <w:sz w:val="26"/>
                                <w:szCs w:val="26"/>
                                <w:lang w:val="en-US"/>
                              </w:rPr>
                              <w:t>Nguyễn Đinh Thụy Đỗ Uyên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5A81F" id="Text Box 5" o:spid="_x0000_s1028" type="#_x0000_t202" style="position:absolute;left:0;text-align:left;margin-left:164.2pt;margin-top:13.7pt;width:215.4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" stroked="f">
                <v:textbox style="mso-fit-shape-to-text:t">
                  <w:txbxContent>
                    <w:p w:rsidR="00AB1250" w:rsidRPr="00AB1250" w:rsidRDefault="00AB1250" w:rsidP="00AB1250">
                      <w:pPr>
                        <w:jc w:val="center"/>
                        <w:rPr>
                          <w:b/>
                          <w:sz w:val="26"/>
                          <w:szCs w:val="26"/>
                          <w:lang w:val="en-US"/>
                        </w:rPr>
                      </w:pPr>
                      <w:r w:rsidRPr="00AB1250">
                        <w:rPr>
                          <w:b/>
                          <w:sz w:val="26"/>
                          <w:szCs w:val="26"/>
                          <w:lang w:val="en-US"/>
                        </w:rPr>
                        <w:t>KT. TRƯỞNG PHÒNG</w:t>
                      </w:r>
                    </w:p>
                    <w:p w:rsidR="00AB1250" w:rsidRPr="00AB1250" w:rsidRDefault="00AB1250" w:rsidP="00AB1250">
                      <w:pPr>
                        <w:jc w:val="center"/>
                        <w:rPr>
                          <w:b/>
                          <w:sz w:val="26"/>
                          <w:szCs w:val="26"/>
                          <w:lang w:val="en-US"/>
                        </w:rPr>
                      </w:pPr>
                      <w:r w:rsidRPr="00AB1250">
                        <w:rPr>
                          <w:b/>
                          <w:sz w:val="26"/>
                          <w:szCs w:val="26"/>
                          <w:lang w:val="en-US"/>
                        </w:rPr>
                        <w:t>PHÓ TRƯỞNG PHÒNG</w:t>
                      </w: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A537D8" w:rsidRDefault="00A537D8" w:rsidP="00AB1250">
                      <w:pPr>
                        <w:jc w:val="center"/>
                        <w:rPr>
                          <w:i/>
                          <w:sz w:val="26"/>
                          <w:szCs w:val="26"/>
                          <w:lang w:val="en-US"/>
                        </w:rPr>
                      </w:pPr>
                      <w:r w:rsidRPr="00A537D8">
                        <w:rPr>
                          <w:i/>
                          <w:sz w:val="26"/>
                          <w:szCs w:val="26"/>
                          <w:lang w:val="en-US"/>
                        </w:rPr>
                        <w:t>(đã ký)</w:t>
                      </w:r>
                    </w:p>
                    <w:p w:rsidR="00AB1250" w:rsidRPr="00AB1250" w:rsidRDefault="00AB1250" w:rsidP="00AB1250">
                      <w:pPr>
                        <w:jc w:val="center"/>
                        <w:rPr>
                          <w:b/>
                          <w:sz w:val="26"/>
                          <w:szCs w:val="26"/>
                          <w:lang w:val="en-US"/>
                        </w:rPr>
                      </w:pPr>
                    </w:p>
                    <w:p w:rsidR="00AB1250" w:rsidRPr="00AB1250" w:rsidRDefault="00AB1250" w:rsidP="00AB1250">
                      <w:pPr>
                        <w:jc w:val="center"/>
                        <w:rPr>
                          <w:sz w:val="26"/>
                          <w:szCs w:val="26"/>
                          <w:lang w:val="en-US"/>
                        </w:rPr>
                      </w:pPr>
                      <w:r w:rsidRPr="00AB1250">
                        <w:rPr>
                          <w:b/>
                          <w:sz w:val="26"/>
                          <w:szCs w:val="26"/>
                          <w:lang w:val="en-US"/>
                        </w:rPr>
                        <w:t>Nguyễn Đinh Thụy Đỗ Uyên</w:t>
                      </w:r>
                    </w:p>
                  </w:txbxContent>
                </v:textbox>
                <w10:wrap type="square" anchorx="margin"/>
              </v:shape>
            </w:pict>
          </mc:Fallback>
        </mc:AlternateContent>
      </w:r>
    </w:p>
    <w:p w:rsidR="009F11D3" w:rsidRPr="003B300A" w:rsidRDefault="00A75E7B" w:rsidP="00447DED">
      <w:pPr>
        <w:jc w:val="both"/>
        <w:rPr>
          <w:sz w:val="26"/>
          <w:szCs w:val="26"/>
          <w:lang w:val="vi-VN"/>
        </w:rPr>
      </w:pPr>
      <w:r w:rsidRPr="003B300A">
        <w:rPr>
          <w:noProof/>
          <w:sz w:val="26"/>
          <w:szCs w:val="26"/>
          <w:lang w:val="en-US"/>
        </w:rPr>
        <mc:AlternateContent>
          <mc:Choice Requires="wps">
            <w:drawing>
              <wp:anchor distT="45720" distB="45720" distL="114300" distR="114300" simplePos="0" relativeHeight="251672576" behindDoc="0" locked="0" layoutInCell="1" allowOverlap="1" wp14:anchorId="5F2059EC" wp14:editId="7726A17A">
                <wp:simplePos x="0" y="0"/>
                <wp:positionH relativeFrom="margin">
                  <wp:align>left</wp:align>
                </wp:positionH>
                <wp:positionV relativeFrom="paragraph">
                  <wp:posOffset>8890</wp:posOffset>
                </wp:positionV>
                <wp:extent cx="2265045" cy="1404620"/>
                <wp:effectExtent l="0" t="0" r="190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404620"/>
                        </a:xfrm>
                        <a:prstGeom prst="rect">
                          <a:avLst/>
                        </a:prstGeom>
                        <a:solidFill>
                          <a:srgbClr val="FFFFFF"/>
                        </a:solidFill>
                        <a:ln w="9525">
                          <a:noFill/>
                          <a:miter lim="800000"/>
                          <a:headEnd/>
                          <a:tailEnd/>
                        </a:ln>
                      </wps:spPr>
                      <wps:txbx>
                        <w:txbxContent>
                          <w:p w:rsidR="00AB1250" w:rsidRPr="00AB1250" w:rsidRDefault="00AB1250" w:rsidP="00AB1250">
                            <w:pPr>
                              <w:rPr>
                                <w:b/>
                                <w:sz w:val="16"/>
                                <w:szCs w:val="16"/>
                                <w:lang w:val="en-US"/>
                              </w:rPr>
                            </w:pPr>
                            <w:r w:rsidRPr="00AB1250">
                              <w:rPr>
                                <w:b/>
                                <w:sz w:val="16"/>
                                <w:szCs w:val="16"/>
                              </w:rPr>
                              <w:t>Nơi nhận</w:t>
                            </w:r>
                            <w:r w:rsidRPr="00AB1250">
                              <w:rPr>
                                <w:b/>
                                <w:sz w:val="16"/>
                                <w:szCs w:val="16"/>
                                <w:lang w:val="en-US"/>
                              </w:rPr>
                              <w:t>:</w:t>
                            </w:r>
                          </w:p>
                          <w:p w:rsidR="00AB1250" w:rsidRPr="00AB1250" w:rsidRDefault="00AB1250" w:rsidP="00AB1250">
                            <w:pPr>
                              <w:rPr>
                                <w:sz w:val="16"/>
                                <w:szCs w:val="16"/>
                                <w:lang w:val="en-US"/>
                              </w:rPr>
                            </w:pPr>
                            <w:r w:rsidRPr="00AB1250">
                              <w:rPr>
                                <w:sz w:val="16"/>
                                <w:szCs w:val="16"/>
                                <w:lang w:val="en-US"/>
                              </w:rPr>
                              <w:t xml:space="preserve">- </w:t>
                            </w:r>
                            <w:r>
                              <w:rPr>
                                <w:sz w:val="16"/>
                                <w:szCs w:val="16"/>
                                <w:lang w:val="en-US"/>
                              </w:rPr>
                              <w:t xml:space="preserve">TP </w:t>
                            </w:r>
                            <w:r w:rsidRPr="00AB1250">
                              <w:rPr>
                                <w:i/>
                                <w:sz w:val="16"/>
                                <w:szCs w:val="16"/>
                                <w:lang w:val="en-US"/>
                              </w:rPr>
                              <w:t>“để báo cáo”</w:t>
                            </w:r>
                            <w:r>
                              <w:rPr>
                                <w:sz w:val="16"/>
                                <w:szCs w:val="16"/>
                                <w:lang w:val="en-US"/>
                              </w:rPr>
                              <w:t>;</w:t>
                            </w:r>
                          </w:p>
                          <w:p w:rsidR="00AB1250" w:rsidRPr="00AB1250" w:rsidRDefault="00AB1250" w:rsidP="00AB1250">
                            <w:pPr>
                              <w:rPr>
                                <w:sz w:val="16"/>
                                <w:szCs w:val="16"/>
                              </w:rPr>
                            </w:pPr>
                            <w:r>
                              <w:rPr>
                                <w:sz w:val="16"/>
                                <w:szCs w:val="16"/>
                              </w:rPr>
                              <w:t xml:space="preserve">- </w:t>
                            </w:r>
                            <w:r w:rsidRPr="00AB1250">
                              <w:rPr>
                                <w:sz w:val="16"/>
                                <w:szCs w:val="16"/>
                              </w:rPr>
                              <w:t>HT,MN, MG, TiH, THCS, THPT (có cấp 1,2);</w:t>
                            </w:r>
                          </w:p>
                          <w:p w:rsidR="00AB1250" w:rsidRDefault="00AB1250" w:rsidP="00AB1250">
                            <w:pPr>
                              <w:rPr>
                                <w:sz w:val="16"/>
                                <w:szCs w:val="16"/>
                              </w:rPr>
                            </w:pPr>
                            <w:r w:rsidRPr="00AB1250">
                              <w:rPr>
                                <w:sz w:val="16"/>
                                <w:szCs w:val="16"/>
                              </w:rPr>
                              <w:t>- Phòng Tư pháp Q</w:t>
                            </w:r>
                            <w:r>
                              <w:rPr>
                                <w:sz w:val="16"/>
                                <w:szCs w:val="16"/>
                                <w:lang w:val="en-US"/>
                              </w:rPr>
                              <w:t>11</w:t>
                            </w:r>
                            <w:r w:rsidRPr="00AB1250">
                              <w:rPr>
                                <w:sz w:val="16"/>
                                <w:szCs w:val="16"/>
                              </w:rPr>
                              <w:t>;</w:t>
                            </w:r>
                            <w:r w:rsidRPr="00AB1250">
                              <w:rPr>
                                <w:sz w:val="16"/>
                                <w:szCs w:val="16"/>
                              </w:rPr>
                              <w:tab/>
                            </w:r>
                          </w:p>
                          <w:p w:rsidR="00AB1250" w:rsidRPr="00AB1250" w:rsidRDefault="00AB1250" w:rsidP="00AB1250">
                            <w:pPr>
                              <w:rPr>
                                <w:sz w:val="16"/>
                                <w:szCs w:val="16"/>
                              </w:rPr>
                            </w:pPr>
                            <w:r w:rsidRPr="00AB1250">
                              <w:rPr>
                                <w:sz w:val="16"/>
                                <w:szCs w:val="16"/>
                              </w:rPr>
                              <w:t>- Lưu: VT</w:t>
                            </w:r>
                            <w:r w:rsidR="00A75E7B">
                              <w:rPr>
                                <w:sz w:val="16"/>
                                <w:szCs w:val="16"/>
                                <w:lang w:val="en-US"/>
                              </w:rPr>
                              <w:t xml:space="preserve"> </w:t>
                            </w:r>
                            <w:r w:rsidR="00A75E7B">
                              <w:rPr>
                                <w:sz w:val="16"/>
                                <w:szCs w:val="16"/>
                                <w:vertAlign w:val="subscript"/>
                                <w:lang w:val="en-US"/>
                              </w:rPr>
                              <w:t>Hậu</w:t>
                            </w:r>
                            <w:r w:rsidRPr="00AB125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059EC" id="_x0000_s1029" type="#_x0000_t202" style="position:absolute;left:0;text-align:left;margin-left:0;margin-top:.7pt;width:178.3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" stroked="f">
                <v:textbox style="mso-fit-shape-to-text:t">
                  <w:txbxContent>
                    <w:p w:rsidR="00AB1250" w:rsidRPr="00AB1250" w:rsidRDefault="00AB1250" w:rsidP="00AB1250">
                      <w:pPr>
                        <w:rPr>
                          <w:b/>
                          <w:sz w:val="16"/>
                          <w:szCs w:val="16"/>
                          <w:lang w:val="en-US"/>
                        </w:rPr>
                      </w:pPr>
                      <w:r w:rsidRPr="00AB1250">
                        <w:rPr>
                          <w:b/>
                          <w:sz w:val="16"/>
                          <w:szCs w:val="16"/>
                        </w:rPr>
                        <w:t>Nơi nhận</w:t>
                      </w:r>
                      <w:r w:rsidRPr="00AB1250">
                        <w:rPr>
                          <w:b/>
                          <w:sz w:val="16"/>
                          <w:szCs w:val="16"/>
                          <w:lang w:val="en-US"/>
                        </w:rPr>
                        <w:t>:</w:t>
                      </w:r>
                    </w:p>
                    <w:p w:rsidR="00AB1250" w:rsidRPr="00AB1250" w:rsidRDefault="00AB1250" w:rsidP="00AB1250">
                      <w:pPr>
                        <w:rPr>
                          <w:sz w:val="16"/>
                          <w:szCs w:val="16"/>
                          <w:lang w:val="en-US"/>
                        </w:rPr>
                      </w:pPr>
                      <w:r w:rsidRPr="00AB1250">
                        <w:rPr>
                          <w:sz w:val="16"/>
                          <w:szCs w:val="16"/>
                          <w:lang w:val="en-US"/>
                        </w:rPr>
                        <w:t xml:space="preserve">- </w:t>
                      </w:r>
                      <w:r>
                        <w:rPr>
                          <w:sz w:val="16"/>
                          <w:szCs w:val="16"/>
                          <w:lang w:val="en-US"/>
                        </w:rPr>
                        <w:t xml:space="preserve">TP </w:t>
                      </w:r>
                      <w:r w:rsidRPr="00AB1250">
                        <w:rPr>
                          <w:i/>
                          <w:sz w:val="16"/>
                          <w:szCs w:val="16"/>
                          <w:lang w:val="en-US"/>
                        </w:rPr>
                        <w:t>“để báo cáo”</w:t>
                      </w:r>
                      <w:r>
                        <w:rPr>
                          <w:sz w:val="16"/>
                          <w:szCs w:val="16"/>
                          <w:lang w:val="en-US"/>
                        </w:rPr>
                        <w:t>;</w:t>
                      </w:r>
                    </w:p>
                    <w:p w:rsidR="00AB1250" w:rsidRPr="00AB1250" w:rsidRDefault="00AB1250" w:rsidP="00AB1250">
                      <w:pPr>
                        <w:rPr>
                          <w:sz w:val="16"/>
                          <w:szCs w:val="16"/>
                        </w:rPr>
                      </w:pPr>
                      <w:r>
                        <w:rPr>
                          <w:sz w:val="16"/>
                          <w:szCs w:val="16"/>
                        </w:rPr>
                        <w:t xml:space="preserve">- </w:t>
                      </w:r>
                      <w:r w:rsidRPr="00AB1250">
                        <w:rPr>
                          <w:sz w:val="16"/>
                          <w:szCs w:val="16"/>
                        </w:rPr>
                        <w:t>HT,MN, MG, TiH, THCS, THPT (có cấp 1,2);</w:t>
                      </w:r>
                    </w:p>
                    <w:p w:rsidR="00AB1250" w:rsidRDefault="00AB1250" w:rsidP="00AB1250">
                      <w:pPr>
                        <w:rPr>
                          <w:sz w:val="16"/>
                          <w:szCs w:val="16"/>
                        </w:rPr>
                      </w:pPr>
                      <w:r w:rsidRPr="00AB1250">
                        <w:rPr>
                          <w:sz w:val="16"/>
                          <w:szCs w:val="16"/>
                        </w:rPr>
                        <w:t>- Phòng Tư pháp Q</w:t>
                      </w:r>
                      <w:r>
                        <w:rPr>
                          <w:sz w:val="16"/>
                          <w:szCs w:val="16"/>
                          <w:lang w:val="en-US"/>
                        </w:rPr>
                        <w:t>11</w:t>
                      </w:r>
                      <w:r w:rsidRPr="00AB1250">
                        <w:rPr>
                          <w:sz w:val="16"/>
                          <w:szCs w:val="16"/>
                        </w:rPr>
                        <w:t>;</w:t>
                      </w:r>
                      <w:r w:rsidRPr="00AB1250">
                        <w:rPr>
                          <w:sz w:val="16"/>
                          <w:szCs w:val="16"/>
                        </w:rPr>
                        <w:tab/>
                      </w:r>
                    </w:p>
                    <w:p w:rsidR="00AB1250" w:rsidRPr="00AB1250" w:rsidRDefault="00AB1250" w:rsidP="00AB1250">
                      <w:pPr>
                        <w:rPr>
                          <w:sz w:val="16"/>
                          <w:szCs w:val="16"/>
                        </w:rPr>
                      </w:pPr>
                      <w:r w:rsidRPr="00AB1250">
                        <w:rPr>
                          <w:sz w:val="16"/>
                          <w:szCs w:val="16"/>
                        </w:rPr>
                        <w:t>- Lưu: VT</w:t>
                      </w:r>
                      <w:r w:rsidR="00A75E7B">
                        <w:rPr>
                          <w:sz w:val="16"/>
                          <w:szCs w:val="16"/>
                          <w:lang w:val="en-US"/>
                        </w:rPr>
                        <w:t xml:space="preserve"> </w:t>
                      </w:r>
                      <w:r w:rsidR="00A75E7B">
                        <w:rPr>
                          <w:sz w:val="16"/>
                          <w:szCs w:val="16"/>
                          <w:vertAlign w:val="subscript"/>
                          <w:lang w:val="en-US"/>
                        </w:rPr>
                        <w:t>Hậu</w:t>
                      </w:r>
                      <w:r w:rsidRPr="00AB1250">
                        <w:rPr>
                          <w:sz w:val="16"/>
                          <w:szCs w:val="16"/>
                        </w:rPr>
                        <w:t>.</w:t>
                      </w:r>
                    </w:p>
                  </w:txbxContent>
                </v:textbox>
                <w10:wrap type="square" anchorx="margin"/>
              </v:shape>
            </w:pict>
          </mc:Fallback>
        </mc:AlternateContent>
      </w:r>
    </w:p>
    <w:sectPr w:rsidR="009F11D3" w:rsidRPr="003B300A" w:rsidSect="00CF3C28">
      <w:pgSz w:w="11900" w:h="16820"/>
      <w:pgMar w:top="1134" w:right="1134" w:bottom="1134" w:left="1701"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0B224F72"/>
    <w:multiLevelType w:val="hybridMultilevel"/>
    <w:tmpl w:val="9C2CD2AA"/>
    <w:lvl w:ilvl="0" w:tplc="58E0E3B0">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 w15:restartNumberingAfterBreak="0">
    <w:nsid w:val="0C3A4B4C"/>
    <w:multiLevelType w:val="hybridMultilevel"/>
    <w:tmpl w:val="C626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41126"/>
    <w:multiLevelType w:val="hybridMultilevel"/>
    <w:tmpl w:val="09F8C098"/>
    <w:lvl w:ilvl="0" w:tplc="D788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BD49C0"/>
    <w:multiLevelType w:val="hybridMultilevel"/>
    <w:tmpl w:val="A4F4A974"/>
    <w:lvl w:ilvl="0" w:tplc="FA369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7" w15:restartNumberingAfterBreak="0">
    <w:nsid w:val="384B4B6F"/>
    <w:multiLevelType w:val="hybridMultilevel"/>
    <w:tmpl w:val="55C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52A54"/>
    <w:multiLevelType w:val="hybridMultilevel"/>
    <w:tmpl w:val="A1DABDF4"/>
    <w:lvl w:ilvl="0" w:tplc="C074B3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11" w15:restartNumberingAfterBreak="0">
    <w:nsid w:val="4C4D6AD2"/>
    <w:multiLevelType w:val="hybridMultilevel"/>
    <w:tmpl w:val="692AD656"/>
    <w:lvl w:ilvl="0" w:tplc="0FD22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5113A"/>
    <w:multiLevelType w:val="hybridMultilevel"/>
    <w:tmpl w:val="2FE27996"/>
    <w:lvl w:ilvl="0" w:tplc="54F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14"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num w:numId="1">
    <w:abstractNumId w:val="6"/>
  </w:num>
  <w:num w:numId="2">
    <w:abstractNumId w:val="14"/>
  </w:num>
  <w:num w:numId="3">
    <w:abstractNumId w:val="1"/>
  </w:num>
  <w:num w:numId="4">
    <w:abstractNumId w:val="10"/>
  </w:num>
  <w:num w:numId="5">
    <w:abstractNumId w:val="13"/>
  </w:num>
  <w:num w:numId="6">
    <w:abstractNumId w:val="0"/>
  </w:num>
  <w:num w:numId="7">
    <w:abstractNumId w:val="11"/>
  </w:num>
  <w:num w:numId="8">
    <w:abstractNumId w:val="2"/>
  </w:num>
  <w:num w:numId="9">
    <w:abstractNumId w:val="8"/>
  </w:num>
  <w:num w:numId="10">
    <w:abstractNumId w:val="4"/>
  </w:num>
  <w:num w:numId="11">
    <w:abstractNumId w:val="12"/>
  </w:num>
  <w:num w:numId="12">
    <w:abstractNumId w:val="3"/>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21113"/>
    <w:rsid w:val="00086F3F"/>
    <w:rsid w:val="001059CB"/>
    <w:rsid w:val="00150048"/>
    <w:rsid w:val="001540B5"/>
    <w:rsid w:val="001F16E6"/>
    <w:rsid w:val="00274F20"/>
    <w:rsid w:val="002856CD"/>
    <w:rsid w:val="002A7E19"/>
    <w:rsid w:val="003B300A"/>
    <w:rsid w:val="003F2137"/>
    <w:rsid w:val="004454C3"/>
    <w:rsid w:val="00447DED"/>
    <w:rsid w:val="0048177C"/>
    <w:rsid w:val="00493C24"/>
    <w:rsid w:val="004A3714"/>
    <w:rsid w:val="004F366D"/>
    <w:rsid w:val="004F494A"/>
    <w:rsid w:val="005A5EC0"/>
    <w:rsid w:val="005C7353"/>
    <w:rsid w:val="0061100D"/>
    <w:rsid w:val="00651A3F"/>
    <w:rsid w:val="00670962"/>
    <w:rsid w:val="006A1321"/>
    <w:rsid w:val="006A7075"/>
    <w:rsid w:val="006B298A"/>
    <w:rsid w:val="00727C83"/>
    <w:rsid w:val="00732631"/>
    <w:rsid w:val="00734ACC"/>
    <w:rsid w:val="007F4383"/>
    <w:rsid w:val="008D1111"/>
    <w:rsid w:val="00920400"/>
    <w:rsid w:val="00927A42"/>
    <w:rsid w:val="009A49BB"/>
    <w:rsid w:val="009A7C09"/>
    <w:rsid w:val="009E5A1E"/>
    <w:rsid w:val="009F11D3"/>
    <w:rsid w:val="00A01E28"/>
    <w:rsid w:val="00A0344D"/>
    <w:rsid w:val="00A1003D"/>
    <w:rsid w:val="00A1444F"/>
    <w:rsid w:val="00A537D8"/>
    <w:rsid w:val="00A544F0"/>
    <w:rsid w:val="00A75E7B"/>
    <w:rsid w:val="00AB1250"/>
    <w:rsid w:val="00BE1642"/>
    <w:rsid w:val="00BF75D0"/>
    <w:rsid w:val="00C27006"/>
    <w:rsid w:val="00C70516"/>
    <w:rsid w:val="00C96C85"/>
    <w:rsid w:val="00CB2A2E"/>
    <w:rsid w:val="00CE4664"/>
    <w:rsid w:val="00CF3C28"/>
    <w:rsid w:val="00D02C0D"/>
    <w:rsid w:val="00D56FC9"/>
    <w:rsid w:val="00D70A98"/>
    <w:rsid w:val="00DE459D"/>
    <w:rsid w:val="00E150F9"/>
    <w:rsid w:val="00E46FC3"/>
    <w:rsid w:val="00E5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5CB2"/>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basedOn w:val="Normal"/>
    <w:uiPriority w:val="1"/>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2A2E"/>
    <w:rPr>
      <w:color w:val="0000FF" w:themeColor="hyperlink"/>
      <w:u w:val="single"/>
    </w:rPr>
  </w:style>
  <w:style w:type="table" w:styleId="TableGrid">
    <w:name w:val="Table Grid"/>
    <w:basedOn w:val="TableNormal"/>
    <w:uiPriority w:val="39"/>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 w:type="paragraph" w:customStyle="1" w:styleId="NoList1">
    <w:name w:val="No List1"/>
    <w:semiHidden/>
    <w:rsid w:val="00920400"/>
    <w:pPr>
      <w:widowControl/>
      <w:autoSpaceDE/>
      <w:autoSpaceDN/>
      <w:spacing w:after="160" w:line="259" w:lineRule="auto"/>
    </w:pPr>
    <w:rPr>
      <w:rFonts w:eastAsiaTheme="minorEastAsia"/>
    </w:rPr>
  </w:style>
  <w:style w:type="character" w:customStyle="1" w:styleId="Bodytext0">
    <w:name w:val="Body text_"/>
    <w:basedOn w:val="DefaultParagraphFont"/>
    <w:link w:val="BodyText1"/>
    <w:rsid w:val="004F494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4F494A"/>
    <w:pPr>
      <w:shd w:val="clear" w:color="auto" w:fill="FFFFFF"/>
      <w:autoSpaceDE/>
      <w:autoSpaceDN/>
      <w:spacing w:before="300" w:line="421" w:lineRule="exact"/>
      <w:jc w:val="both"/>
    </w:pPr>
    <w:rPr>
      <w:sz w:val="26"/>
      <w:szCs w:val="26"/>
      <w:lang w:val="en-US"/>
    </w:rPr>
  </w:style>
  <w:style w:type="character" w:customStyle="1" w:styleId="Bodytext2">
    <w:name w:val="Body text (2)_"/>
    <w:basedOn w:val="DefaultParagraphFont"/>
    <w:link w:val="Bodytext20"/>
    <w:rsid w:val="00447DED"/>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447DED"/>
    <w:pPr>
      <w:shd w:val="clear" w:color="auto" w:fill="FFFFFF"/>
      <w:autoSpaceDE/>
      <w:autoSpaceDN/>
      <w:spacing w:after="120" w:line="0" w:lineRule="atLeast"/>
      <w:jc w:val="center"/>
    </w:pPr>
    <w:rPr>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7CBD-E06C-449D-931F-58EF9766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Admin</cp:lastModifiedBy>
  <cp:revision>8</cp:revision>
  <cp:lastPrinted>2023-03-29T03:23:00Z</cp:lastPrinted>
  <dcterms:created xsi:type="dcterms:W3CDTF">2023-03-29T02:54:00Z</dcterms:created>
  <dcterms:modified xsi:type="dcterms:W3CDTF">2023-03-29T07:56:00Z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